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16" w:rsidRDefault="00A93F8E" w:rsidP="00283A16">
      <w:pPr>
        <w:rPr>
          <w:lang w:val="en-GB"/>
        </w:rPr>
      </w:pPr>
      <w:r>
        <w:rPr>
          <w:noProof/>
          <w:lang w:val="en-US"/>
        </w:rPr>
        <mc:AlternateContent>
          <mc:Choice Requires="wps">
            <w:drawing>
              <wp:anchor distT="0" distB="0" distL="114300" distR="114300" simplePos="0" relativeHeight="251659264" behindDoc="1" locked="0" layoutInCell="1" allowOverlap="1" wp14:anchorId="7410A59F" wp14:editId="3DAECD6E">
                <wp:simplePos x="0" y="0"/>
                <wp:positionH relativeFrom="column">
                  <wp:posOffset>-302260</wp:posOffset>
                </wp:positionH>
                <wp:positionV relativeFrom="paragraph">
                  <wp:posOffset>-438150</wp:posOffset>
                </wp:positionV>
                <wp:extent cx="2720340" cy="1376045"/>
                <wp:effectExtent l="0" t="0" r="22860" b="12065"/>
                <wp:wrapTight wrapText="bothSides">
                  <wp:wrapPolygon edited="0">
                    <wp:start x="0" y="0"/>
                    <wp:lineTo x="0" y="21515"/>
                    <wp:lineTo x="21630" y="21515"/>
                    <wp:lineTo x="21630" y="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76045"/>
                        </a:xfrm>
                        <a:prstGeom prst="rect">
                          <a:avLst/>
                        </a:prstGeom>
                        <a:solidFill>
                          <a:srgbClr val="FFFFFF"/>
                        </a:solidFill>
                        <a:ln w="9525">
                          <a:solidFill>
                            <a:srgbClr val="FFFFFF"/>
                          </a:solidFill>
                          <a:miter lim="800000"/>
                          <a:headEnd/>
                          <a:tailEnd/>
                        </a:ln>
                      </wps:spPr>
                      <wps:txbx>
                        <w:txbxContent>
                          <w:p w:rsidR="00283A16" w:rsidRPr="00F869F1" w:rsidRDefault="00283A16" w:rsidP="00283A16">
                            <w:pPr>
                              <w:spacing w:after="0" w:line="240" w:lineRule="auto"/>
                              <w:rPr>
                                <w:rFonts w:ascii="Eras Medium ITC" w:hAnsi="Eras Medium ITC"/>
                                <w:b/>
                                <w:color w:val="002060"/>
                              </w:rPr>
                            </w:pPr>
                            <w:r w:rsidRPr="00F869F1">
                              <w:rPr>
                                <w:rFonts w:ascii="Eras Medium ITC" w:hAnsi="Eras Medium ITC"/>
                                <w:b/>
                                <w:color w:val="002060"/>
                              </w:rPr>
                              <w:t>VGKE Tanácsadó Kft.</w:t>
                            </w:r>
                          </w:p>
                          <w:p w:rsidR="00283A16" w:rsidRPr="00F869F1" w:rsidRDefault="00283A16" w:rsidP="00283A16">
                            <w:pPr>
                              <w:spacing w:after="0" w:line="240" w:lineRule="auto"/>
                              <w:rPr>
                                <w:rFonts w:ascii="Eras Medium ITC" w:hAnsi="Eras Medium ITC"/>
                                <w:b/>
                                <w:color w:val="002060"/>
                              </w:rPr>
                            </w:pPr>
                            <w:r w:rsidRPr="00F869F1">
                              <w:rPr>
                                <w:rFonts w:ascii="Eras Medium ITC" w:hAnsi="Eras Medium ITC"/>
                                <w:b/>
                                <w:color w:val="002060"/>
                              </w:rPr>
                              <w:t>VGKE Consulting Ltd.</w:t>
                            </w:r>
                          </w:p>
                          <w:p w:rsidR="00283A16" w:rsidRDefault="00283A16" w:rsidP="00283A16">
                            <w:pPr>
                              <w:spacing w:after="0" w:line="240" w:lineRule="auto"/>
                              <w:rPr>
                                <w:rFonts w:ascii="Eras Medium ITC" w:hAnsi="Eras Medium ITC"/>
                                <w:sz w:val="16"/>
                                <w:szCs w:val="16"/>
                              </w:rPr>
                            </w:pPr>
                            <w:r w:rsidRPr="00F869F1">
                              <w:rPr>
                                <w:rFonts w:ascii="Eras Medium ITC" w:hAnsi="Eras Medium ITC"/>
                                <w:sz w:val="16"/>
                                <w:szCs w:val="16"/>
                              </w:rPr>
                              <w:t>H-1147 Budapest, Zsolnay V. u. 15</w:t>
                            </w:r>
                            <w:proofErr w:type="gramStart"/>
                            <w:r w:rsidRPr="00F869F1">
                              <w:rPr>
                                <w:rFonts w:ascii="Eras Medium ITC" w:hAnsi="Eras Medium ITC"/>
                                <w:sz w:val="16"/>
                                <w:szCs w:val="16"/>
                              </w:rPr>
                              <w:t>.I</w:t>
                            </w:r>
                            <w:proofErr w:type="gramEnd"/>
                            <w:r w:rsidRPr="00F869F1">
                              <w:rPr>
                                <w:rFonts w:ascii="Eras Medium ITC" w:hAnsi="Eras Medium ITC"/>
                                <w:sz w:val="16"/>
                                <w:szCs w:val="16"/>
                              </w:rPr>
                              <w:t>/3.</w:t>
                            </w:r>
                          </w:p>
                          <w:p w:rsidR="00283A16" w:rsidRDefault="00283A16" w:rsidP="00283A16">
                            <w:pPr>
                              <w:spacing w:after="0" w:line="240" w:lineRule="auto"/>
                              <w:rPr>
                                <w:rFonts w:ascii="Eras Medium ITC" w:hAnsi="Eras Medium ITC"/>
                                <w:sz w:val="16"/>
                                <w:szCs w:val="16"/>
                              </w:rPr>
                            </w:pPr>
                            <w:r>
                              <w:rPr>
                                <w:rFonts w:ascii="Eras Medium ITC" w:hAnsi="Eras Medium ITC"/>
                                <w:sz w:val="16"/>
                                <w:szCs w:val="16"/>
                              </w:rPr>
                              <w:t xml:space="preserve">Iroda: 1143 Budapest, Hungária </w:t>
                            </w:r>
                            <w:proofErr w:type="spellStart"/>
                            <w:r>
                              <w:rPr>
                                <w:rFonts w:ascii="Eras Medium ITC" w:hAnsi="Eras Medium ITC"/>
                                <w:sz w:val="16"/>
                                <w:szCs w:val="16"/>
                              </w:rPr>
                              <w:t>krt</w:t>
                            </w:r>
                            <w:proofErr w:type="spellEnd"/>
                            <w:r>
                              <w:rPr>
                                <w:rFonts w:ascii="Eras Medium ITC" w:hAnsi="Eras Medium ITC"/>
                                <w:sz w:val="16"/>
                                <w:szCs w:val="16"/>
                              </w:rPr>
                              <w:t xml:space="preserve"> 134. II. 24.</w:t>
                            </w:r>
                          </w:p>
                          <w:p w:rsidR="00283A16" w:rsidRPr="00F869F1" w:rsidRDefault="00283A16" w:rsidP="00283A16">
                            <w:pPr>
                              <w:spacing w:after="0" w:line="240" w:lineRule="auto"/>
                              <w:rPr>
                                <w:rFonts w:ascii="Eras Medium ITC" w:hAnsi="Eras Medium ITC"/>
                                <w:sz w:val="16"/>
                                <w:szCs w:val="16"/>
                              </w:rPr>
                            </w:pPr>
                          </w:p>
                          <w:p w:rsidR="00283A16" w:rsidRPr="003949BB" w:rsidRDefault="00283A16" w:rsidP="00283A16">
                            <w:pPr>
                              <w:spacing w:after="0" w:line="240" w:lineRule="auto"/>
                              <w:rPr>
                                <w:rFonts w:ascii="Eras Medium ITC" w:hAnsi="Eras Medium ITC"/>
                                <w:sz w:val="16"/>
                                <w:szCs w:val="16"/>
                                <w:lang w:val="fr-FR"/>
                              </w:rPr>
                            </w:pPr>
                            <w:r w:rsidRPr="00F869F1">
                              <w:rPr>
                                <w:rFonts w:ascii="Eras Medium ITC" w:hAnsi="Eras Medium ITC"/>
                                <w:sz w:val="16"/>
                                <w:szCs w:val="16"/>
                              </w:rPr>
                              <w:t xml:space="preserve">Tel: </w:t>
                            </w:r>
                            <w:r w:rsidR="006E2951">
                              <w:rPr>
                                <w:rFonts w:ascii="Eras Medium ITC" w:hAnsi="Eras Medium ITC"/>
                                <w:sz w:val="16"/>
                                <w:szCs w:val="16"/>
                                <w:lang w:val="fr-FR"/>
                              </w:rPr>
                              <w:t>+ 36 20 52</w:t>
                            </w:r>
                            <w:r w:rsidRPr="003949BB">
                              <w:rPr>
                                <w:rFonts w:ascii="Eras Medium ITC" w:hAnsi="Eras Medium ITC"/>
                                <w:sz w:val="16"/>
                                <w:szCs w:val="16"/>
                                <w:lang w:val="fr-FR"/>
                              </w:rPr>
                              <w:t>7-7803, +36 1 780-7279</w:t>
                            </w:r>
                          </w:p>
                          <w:p w:rsidR="00283A16" w:rsidRPr="003949BB" w:rsidRDefault="00283A16" w:rsidP="00283A16">
                            <w:pPr>
                              <w:spacing w:after="0" w:line="240" w:lineRule="auto"/>
                              <w:rPr>
                                <w:rFonts w:ascii="Eras Medium ITC" w:hAnsi="Eras Medium ITC"/>
                                <w:sz w:val="16"/>
                                <w:szCs w:val="16"/>
                                <w:lang w:val="fr-FR"/>
                              </w:rPr>
                            </w:pPr>
                            <w:r w:rsidRPr="003949BB">
                              <w:rPr>
                                <w:rFonts w:ascii="Eras Medium ITC" w:hAnsi="Eras Medium ITC"/>
                                <w:sz w:val="16"/>
                                <w:szCs w:val="16"/>
                                <w:lang w:val="fr-FR"/>
                              </w:rPr>
                              <w:t>Fax: 36 1 7990892</w:t>
                            </w:r>
                          </w:p>
                          <w:p w:rsidR="00283A16" w:rsidRPr="00F869F1" w:rsidRDefault="00283A16" w:rsidP="00283A16">
                            <w:pPr>
                              <w:spacing w:after="0" w:line="240" w:lineRule="auto"/>
                              <w:rPr>
                                <w:rFonts w:ascii="Eras Medium ITC" w:hAnsi="Eras Medium ITC"/>
                                <w:sz w:val="16"/>
                                <w:szCs w:val="16"/>
                              </w:rPr>
                            </w:pPr>
                            <w:r w:rsidRPr="00F869F1">
                              <w:rPr>
                                <w:rFonts w:ascii="Eras Medium ITC" w:hAnsi="Eras Medium ITC"/>
                                <w:sz w:val="16"/>
                                <w:szCs w:val="16"/>
                              </w:rPr>
                              <w:t>E-mail: consulting@VGKEConsulting.eu</w:t>
                            </w:r>
                          </w:p>
                          <w:p w:rsidR="00283A16" w:rsidRPr="00F869F1" w:rsidRDefault="00283A16" w:rsidP="00283A16">
                            <w:pPr>
                              <w:spacing w:after="0" w:line="240" w:lineRule="auto"/>
                              <w:rPr>
                                <w:rFonts w:ascii="Eras Medium ITC" w:hAnsi="Eras Medium ITC"/>
                                <w:sz w:val="16"/>
                                <w:szCs w:val="16"/>
                              </w:rPr>
                            </w:pPr>
                            <w:proofErr w:type="spellStart"/>
                            <w:r w:rsidRPr="00F869F1">
                              <w:rPr>
                                <w:rFonts w:ascii="Eras Medium ITC" w:hAnsi="Eras Medium ITC"/>
                                <w:sz w:val="16"/>
                                <w:szCs w:val="16"/>
                              </w:rPr>
                              <w:t>Webpage</w:t>
                            </w:r>
                            <w:proofErr w:type="spellEnd"/>
                            <w:r w:rsidRPr="00F869F1">
                              <w:rPr>
                                <w:rFonts w:ascii="Eras Medium ITC" w:hAnsi="Eras Medium ITC"/>
                                <w:sz w:val="16"/>
                                <w:szCs w:val="16"/>
                              </w:rPr>
                              <w:t xml:space="preserve">: </w:t>
                            </w:r>
                            <w:hyperlink r:id="rId9" w:history="1">
                              <w:r w:rsidRPr="00F869F1">
                                <w:rPr>
                                  <w:rFonts w:ascii="Eras Medium ITC" w:hAnsi="Eras Medium ITC"/>
                                  <w:sz w:val="16"/>
                                  <w:szCs w:val="16"/>
                                </w:rPr>
                                <w:t>www.VGKE</w:t>
                              </w:r>
                            </w:hyperlink>
                            <w:r w:rsidRPr="00F869F1">
                              <w:rPr>
                                <w:rFonts w:ascii="Eras Medium ITC" w:hAnsi="Eras Medium ITC"/>
                                <w:sz w:val="16"/>
                                <w:szCs w:val="16"/>
                              </w:rPr>
                              <w:t>Consulting.eu</w:t>
                            </w:r>
                          </w:p>
                          <w:p w:rsidR="00283A16" w:rsidRPr="00F869F1" w:rsidRDefault="00283A16" w:rsidP="00283A16">
                            <w:pPr>
                              <w:spacing w:after="0" w:line="240" w:lineRule="auto"/>
                              <w:rPr>
                                <w:rFonts w:ascii="Eras Medium ITC" w:hAnsi="Eras Medium ITC"/>
                                <w:sz w:val="16"/>
                                <w:szCs w:val="16"/>
                              </w:rPr>
                            </w:pPr>
                            <w:r w:rsidRPr="00F869F1">
                              <w:rPr>
                                <w:rFonts w:ascii="Eras Medium ITC" w:hAnsi="Eras Medium ITC"/>
                                <w:sz w:val="16"/>
                                <w:szCs w:val="16"/>
                              </w:rPr>
                              <w:t>Cg:01-09-930538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3.8pt;margin-top:-34.5pt;width:214.2pt;height:108.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" strokecolor="white">
                <v:textbox style="mso-fit-shape-to-text:t">
                  <w:txbxContent>
                    <w:p w:rsidR="00283A16" w:rsidRPr="00F869F1" w:rsidRDefault="00283A16" w:rsidP="00283A16">
                      <w:pPr>
                        <w:spacing w:after="0" w:line="240" w:lineRule="auto"/>
                        <w:rPr>
                          <w:rFonts w:ascii="Eras Medium ITC" w:hAnsi="Eras Medium ITC"/>
                          <w:b/>
                          <w:color w:val="002060"/>
                        </w:rPr>
                      </w:pPr>
                      <w:r w:rsidRPr="00F869F1">
                        <w:rPr>
                          <w:rFonts w:ascii="Eras Medium ITC" w:hAnsi="Eras Medium ITC"/>
                          <w:b/>
                          <w:color w:val="002060"/>
                        </w:rPr>
                        <w:t>VGKE Tanácsadó Kft.</w:t>
                      </w:r>
                    </w:p>
                    <w:p w:rsidR="00283A16" w:rsidRPr="00F869F1" w:rsidRDefault="00283A16" w:rsidP="00283A16">
                      <w:pPr>
                        <w:spacing w:after="0" w:line="240" w:lineRule="auto"/>
                        <w:rPr>
                          <w:rFonts w:ascii="Eras Medium ITC" w:hAnsi="Eras Medium ITC"/>
                          <w:b/>
                          <w:color w:val="002060"/>
                        </w:rPr>
                      </w:pPr>
                      <w:r w:rsidRPr="00F869F1">
                        <w:rPr>
                          <w:rFonts w:ascii="Eras Medium ITC" w:hAnsi="Eras Medium ITC"/>
                          <w:b/>
                          <w:color w:val="002060"/>
                        </w:rPr>
                        <w:t>VGKE Consulting Ltd.</w:t>
                      </w:r>
                    </w:p>
                    <w:p w:rsidR="00283A16" w:rsidRDefault="00283A16" w:rsidP="00283A16">
                      <w:pPr>
                        <w:spacing w:after="0" w:line="240" w:lineRule="auto"/>
                        <w:rPr>
                          <w:rFonts w:ascii="Eras Medium ITC" w:hAnsi="Eras Medium ITC"/>
                          <w:sz w:val="16"/>
                          <w:szCs w:val="16"/>
                        </w:rPr>
                      </w:pPr>
                      <w:r w:rsidRPr="00F869F1">
                        <w:rPr>
                          <w:rFonts w:ascii="Eras Medium ITC" w:hAnsi="Eras Medium ITC"/>
                          <w:sz w:val="16"/>
                          <w:szCs w:val="16"/>
                        </w:rPr>
                        <w:t>H-1147 Budapest, Zsolnay V. u. 15</w:t>
                      </w:r>
                      <w:proofErr w:type="gramStart"/>
                      <w:r w:rsidRPr="00F869F1">
                        <w:rPr>
                          <w:rFonts w:ascii="Eras Medium ITC" w:hAnsi="Eras Medium ITC"/>
                          <w:sz w:val="16"/>
                          <w:szCs w:val="16"/>
                        </w:rPr>
                        <w:t>.I</w:t>
                      </w:r>
                      <w:proofErr w:type="gramEnd"/>
                      <w:r w:rsidRPr="00F869F1">
                        <w:rPr>
                          <w:rFonts w:ascii="Eras Medium ITC" w:hAnsi="Eras Medium ITC"/>
                          <w:sz w:val="16"/>
                          <w:szCs w:val="16"/>
                        </w:rPr>
                        <w:t>/3.</w:t>
                      </w:r>
                    </w:p>
                    <w:p w:rsidR="00283A16" w:rsidRDefault="00283A16" w:rsidP="00283A16">
                      <w:pPr>
                        <w:spacing w:after="0" w:line="240" w:lineRule="auto"/>
                        <w:rPr>
                          <w:rFonts w:ascii="Eras Medium ITC" w:hAnsi="Eras Medium ITC"/>
                          <w:sz w:val="16"/>
                          <w:szCs w:val="16"/>
                        </w:rPr>
                      </w:pPr>
                      <w:r>
                        <w:rPr>
                          <w:rFonts w:ascii="Eras Medium ITC" w:hAnsi="Eras Medium ITC"/>
                          <w:sz w:val="16"/>
                          <w:szCs w:val="16"/>
                        </w:rPr>
                        <w:t xml:space="preserve">Iroda: 1143 Budapest, Hungária </w:t>
                      </w:r>
                      <w:proofErr w:type="spellStart"/>
                      <w:r>
                        <w:rPr>
                          <w:rFonts w:ascii="Eras Medium ITC" w:hAnsi="Eras Medium ITC"/>
                          <w:sz w:val="16"/>
                          <w:szCs w:val="16"/>
                        </w:rPr>
                        <w:t>krt</w:t>
                      </w:r>
                      <w:proofErr w:type="spellEnd"/>
                      <w:r>
                        <w:rPr>
                          <w:rFonts w:ascii="Eras Medium ITC" w:hAnsi="Eras Medium ITC"/>
                          <w:sz w:val="16"/>
                          <w:szCs w:val="16"/>
                        </w:rPr>
                        <w:t xml:space="preserve"> 134. II. 24.</w:t>
                      </w:r>
                    </w:p>
                    <w:p w:rsidR="00283A16" w:rsidRPr="00F869F1" w:rsidRDefault="00283A16" w:rsidP="00283A16">
                      <w:pPr>
                        <w:spacing w:after="0" w:line="240" w:lineRule="auto"/>
                        <w:rPr>
                          <w:rFonts w:ascii="Eras Medium ITC" w:hAnsi="Eras Medium ITC"/>
                          <w:sz w:val="16"/>
                          <w:szCs w:val="16"/>
                        </w:rPr>
                      </w:pPr>
                    </w:p>
                    <w:p w:rsidR="00283A16" w:rsidRPr="003949BB" w:rsidRDefault="00283A16" w:rsidP="00283A16">
                      <w:pPr>
                        <w:spacing w:after="0" w:line="240" w:lineRule="auto"/>
                        <w:rPr>
                          <w:rFonts w:ascii="Eras Medium ITC" w:hAnsi="Eras Medium ITC"/>
                          <w:sz w:val="16"/>
                          <w:szCs w:val="16"/>
                          <w:lang w:val="fr-FR"/>
                        </w:rPr>
                      </w:pPr>
                      <w:r w:rsidRPr="00F869F1">
                        <w:rPr>
                          <w:rFonts w:ascii="Eras Medium ITC" w:hAnsi="Eras Medium ITC"/>
                          <w:sz w:val="16"/>
                          <w:szCs w:val="16"/>
                        </w:rPr>
                        <w:t xml:space="preserve">Tel: </w:t>
                      </w:r>
                      <w:r w:rsidR="006E2951">
                        <w:rPr>
                          <w:rFonts w:ascii="Eras Medium ITC" w:hAnsi="Eras Medium ITC"/>
                          <w:sz w:val="16"/>
                          <w:szCs w:val="16"/>
                          <w:lang w:val="fr-FR"/>
                        </w:rPr>
                        <w:t>+ 36 20 52</w:t>
                      </w:r>
                      <w:r w:rsidRPr="003949BB">
                        <w:rPr>
                          <w:rFonts w:ascii="Eras Medium ITC" w:hAnsi="Eras Medium ITC"/>
                          <w:sz w:val="16"/>
                          <w:szCs w:val="16"/>
                          <w:lang w:val="fr-FR"/>
                        </w:rPr>
                        <w:t>7-7803, +36 1 780-7279</w:t>
                      </w:r>
                    </w:p>
                    <w:p w:rsidR="00283A16" w:rsidRPr="003949BB" w:rsidRDefault="00283A16" w:rsidP="00283A16">
                      <w:pPr>
                        <w:spacing w:after="0" w:line="240" w:lineRule="auto"/>
                        <w:rPr>
                          <w:rFonts w:ascii="Eras Medium ITC" w:hAnsi="Eras Medium ITC"/>
                          <w:sz w:val="16"/>
                          <w:szCs w:val="16"/>
                          <w:lang w:val="fr-FR"/>
                        </w:rPr>
                      </w:pPr>
                      <w:r w:rsidRPr="003949BB">
                        <w:rPr>
                          <w:rFonts w:ascii="Eras Medium ITC" w:hAnsi="Eras Medium ITC"/>
                          <w:sz w:val="16"/>
                          <w:szCs w:val="16"/>
                          <w:lang w:val="fr-FR"/>
                        </w:rPr>
                        <w:t>Fax: 36 1 7990892</w:t>
                      </w:r>
                    </w:p>
                    <w:p w:rsidR="00283A16" w:rsidRPr="00F869F1" w:rsidRDefault="00283A16" w:rsidP="00283A16">
                      <w:pPr>
                        <w:spacing w:after="0" w:line="240" w:lineRule="auto"/>
                        <w:rPr>
                          <w:rFonts w:ascii="Eras Medium ITC" w:hAnsi="Eras Medium ITC"/>
                          <w:sz w:val="16"/>
                          <w:szCs w:val="16"/>
                        </w:rPr>
                      </w:pPr>
                      <w:r w:rsidRPr="00F869F1">
                        <w:rPr>
                          <w:rFonts w:ascii="Eras Medium ITC" w:hAnsi="Eras Medium ITC"/>
                          <w:sz w:val="16"/>
                          <w:szCs w:val="16"/>
                        </w:rPr>
                        <w:t>E-mail: consulting@VGKEConsulting.eu</w:t>
                      </w:r>
                    </w:p>
                    <w:p w:rsidR="00283A16" w:rsidRPr="00F869F1" w:rsidRDefault="00283A16" w:rsidP="00283A16">
                      <w:pPr>
                        <w:spacing w:after="0" w:line="240" w:lineRule="auto"/>
                        <w:rPr>
                          <w:rFonts w:ascii="Eras Medium ITC" w:hAnsi="Eras Medium ITC"/>
                          <w:sz w:val="16"/>
                          <w:szCs w:val="16"/>
                        </w:rPr>
                      </w:pPr>
                      <w:proofErr w:type="spellStart"/>
                      <w:r w:rsidRPr="00F869F1">
                        <w:rPr>
                          <w:rFonts w:ascii="Eras Medium ITC" w:hAnsi="Eras Medium ITC"/>
                          <w:sz w:val="16"/>
                          <w:szCs w:val="16"/>
                        </w:rPr>
                        <w:t>Webpage</w:t>
                      </w:r>
                      <w:proofErr w:type="spellEnd"/>
                      <w:r w:rsidRPr="00F869F1">
                        <w:rPr>
                          <w:rFonts w:ascii="Eras Medium ITC" w:hAnsi="Eras Medium ITC"/>
                          <w:sz w:val="16"/>
                          <w:szCs w:val="16"/>
                        </w:rPr>
                        <w:t xml:space="preserve">: </w:t>
                      </w:r>
                      <w:hyperlink r:id="rId10" w:history="1">
                        <w:r w:rsidRPr="00F869F1">
                          <w:rPr>
                            <w:rFonts w:ascii="Eras Medium ITC" w:hAnsi="Eras Medium ITC"/>
                            <w:sz w:val="16"/>
                            <w:szCs w:val="16"/>
                          </w:rPr>
                          <w:t>www.VGKE</w:t>
                        </w:r>
                      </w:hyperlink>
                      <w:r w:rsidRPr="00F869F1">
                        <w:rPr>
                          <w:rFonts w:ascii="Eras Medium ITC" w:hAnsi="Eras Medium ITC"/>
                          <w:sz w:val="16"/>
                          <w:szCs w:val="16"/>
                        </w:rPr>
                        <w:t>Consulting.eu</w:t>
                      </w:r>
                    </w:p>
                    <w:p w:rsidR="00283A16" w:rsidRPr="00F869F1" w:rsidRDefault="00283A16" w:rsidP="00283A16">
                      <w:pPr>
                        <w:spacing w:after="0" w:line="240" w:lineRule="auto"/>
                        <w:rPr>
                          <w:rFonts w:ascii="Eras Medium ITC" w:hAnsi="Eras Medium ITC"/>
                          <w:sz w:val="16"/>
                          <w:szCs w:val="16"/>
                        </w:rPr>
                      </w:pPr>
                      <w:r w:rsidRPr="00F869F1">
                        <w:rPr>
                          <w:rFonts w:ascii="Eras Medium ITC" w:hAnsi="Eras Medium ITC"/>
                          <w:sz w:val="16"/>
                          <w:szCs w:val="16"/>
                        </w:rPr>
                        <w:t>Cg:01-09-930538</w:t>
                      </w:r>
                    </w:p>
                  </w:txbxContent>
                </v:textbox>
                <w10:wrap type="tight"/>
              </v:shape>
            </w:pict>
          </mc:Fallback>
        </mc:AlternateContent>
      </w:r>
      <w:r>
        <w:rPr>
          <w:noProof/>
          <w:lang w:val="en-US"/>
        </w:rPr>
        <w:drawing>
          <wp:anchor distT="0" distB="0" distL="114300" distR="114300" simplePos="0" relativeHeight="251660288" behindDoc="1" locked="0" layoutInCell="1" allowOverlap="1" wp14:anchorId="7CF0CA86" wp14:editId="3C967B9A">
            <wp:simplePos x="0" y="0"/>
            <wp:positionH relativeFrom="column">
              <wp:posOffset>4632960</wp:posOffset>
            </wp:positionH>
            <wp:positionV relativeFrom="paragraph">
              <wp:posOffset>-340995</wp:posOffset>
            </wp:positionV>
            <wp:extent cx="1531620" cy="1531620"/>
            <wp:effectExtent l="0" t="0" r="0" b="0"/>
            <wp:wrapTight wrapText="bothSides">
              <wp:wrapPolygon edited="0">
                <wp:start x="0" y="0"/>
                <wp:lineTo x="0" y="21224"/>
                <wp:lineTo x="21224" y="21224"/>
                <wp:lineTo x="21224" y="0"/>
                <wp:lineTo x="0" y="0"/>
              </wp:wrapPolygon>
            </wp:wrapTight>
            <wp:docPr id="1" name="Kép 1" descr="1-VGKE-LogoBlue_Tax&amp;AccountingServices-Gr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GKE-LogoBlue_Tax&amp;AccountingServices-Gra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A16" w:rsidRDefault="00283A16" w:rsidP="0061463A">
      <w:pPr>
        <w:shd w:val="clear" w:color="auto" w:fill="FFFFFF"/>
        <w:spacing w:after="0" w:line="240" w:lineRule="auto"/>
        <w:rPr>
          <w:lang w:val="en-GB"/>
        </w:rPr>
      </w:pPr>
    </w:p>
    <w:p w:rsidR="0061463A" w:rsidRDefault="0061463A" w:rsidP="0061463A">
      <w:pPr>
        <w:shd w:val="clear" w:color="auto" w:fill="FFFFFF"/>
        <w:spacing w:after="0" w:line="240" w:lineRule="auto"/>
        <w:rPr>
          <w:rFonts w:ascii="ProximaNovaRegular" w:eastAsia="Times New Roman" w:hAnsi="ProximaNovaRegular" w:cs="Times New Roman"/>
          <w:b/>
          <w:sz w:val="28"/>
          <w:szCs w:val="28"/>
          <w:lang w:eastAsia="hu-HU"/>
        </w:rPr>
      </w:pPr>
    </w:p>
    <w:p w:rsidR="00A5471C" w:rsidRDefault="00A5471C" w:rsidP="00001FFE">
      <w:pPr>
        <w:pStyle w:val="NormlWeb"/>
        <w:spacing w:after="0" w:afterAutospacing="0" w:line="192" w:lineRule="atLeast"/>
        <w:rPr>
          <w:rFonts w:ascii="ProximaNovaRegular" w:hAnsi="ProximaNovaRegular"/>
          <w:b/>
          <w:sz w:val="28"/>
          <w:szCs w:val="28"/>
        </w:rPr>
      </w:pPr>
    </w:p>
    <w:p w:rsidR="00DB08C8" w:rsidRDefault="00DB08C8" w:rsidP="00A56C04">
      <w:pPr>
        <w:shd w:val="clear" w:color="auto" w:fill="FFFFFF"/>
        <w:tabs>
          <w:tab w:val="right" w:pos="5763"/>
        </w:tabs>
        <w:spacing w:after="375" w:line="240" w:lineRule="auto"/>
        <w:textAlignment w:val="baseline"/>
        <w:outlineLvl w:val="0"/>
        <w:rPr>
          <w:rFonts w:ascii="MuseoSans300" w:eastAsia="Times New Roman" w:hAnsi="MuseoSans300" w:cs="Times New Roman"/>
          <w:b/>
          <w:color w:val="0070C0"/>
          <w:kern w:val="36"/>
          <w:sz w:val="39"/>
          <w:szCs w:val="39"/>
        </w:rPr>
      </w:pPr>
      <w:r>
        <w:rPr>
          <w:noProof/>
          <w:lang w:val="en-US"/>
        </w:rPr>
        <w:drawing>
          <wp:anchor distT="0" distB="0" distL="114300" distR="114300" simplePos="0" relativeHeight="251662336" behindDoc="0" locked="0" layoutInCell="1" allowOverlap="1" wp14:anchorId="190225F5" wp14:editId="0276D6D7">
            <wp:simplePos x="0" y="0"/>
            <wp:positionH relativeFrom="column">
              <wp:posOffset>222250</wp:posOffset>
            </wp:positionH>
            <wp:positionV relativeFrom="paragraph">
              <wp:posOffset>117475</wp:posOffset>
            </wp:positionV>
            <wp:extent cx="2600325" cy="1276350"/>
            <wp:effectExtent l="0" t="0" r="9525"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00325" cy="1276350"/>
                    </a:xfrm>
                    <a:prstGeom prst="rect">
                      <a:avLst/>
                    </a:prstGeom>
                  </pic:spPr>
                </pic:pic>
              </a:graphicData>
            </a:graphic>
            <wp14:sizeRelH relativeFrom="page">
              <wp14:pctWidth>0</wp14:pctWidth>
            </wp14:sizeRelH>
            <wp14:sizeRelV relativeFrom="page">
              <wp14:pctHeight>0</wp14:pctHeight>
            </wp14:sizeRelV>
          </wp:anchor>
        </w:drawing>
      </w:r>
      <w:r w:rsidR="00A56C04">
        <w:rPr>
          <w:rFonts w:ascii="MuseoSans300" w:eastAsia="Times New Roman" w:hAnsi="MuseoSans300" w:cs="Times New Roman"/>
          <w:b/>
          <w:color w:val="0070C0"/>
          <w:kern w:val="36"/>
          <w:sz w:val="39"/>
          <w:szCs w:val="39"/>
        </w:rPr>
        <w:tab/>
      </w:r>
    </w:p>
    <w:p w:rsidR="00591874" w:rsidRPr="00021CC5" w:rsidRDefault="00352524" w:rsidP="00021CC5">
      <w:pPr>
        <w:shd w:val="clear" w:color="auto" w:fill="FFFFFF"/>
        <w:spacing w:after="0" w:line="240" w:lineRule="auto"/>
        <w:jc w:val="center"/>
        <w:textAlignment w:val="baseline"/>
        <w:outlineLvl w:val="0"/>
        <w:rPr>
          <w:rFonts w:ascii="Arial" w:eastAsia="Times New Roman" w:hAnsi="Arial" w:cs="Arial"/>
          <w:b/>
          <w:color w:val="0070C0"/>
          <w:kern w:val="36"/>
          <w:sz w:val="39"/>
          <w:szCs w:val="39"/>
        </w:rPr>
      </w:pPr>
      <w:r w:rsidRPr="00021CC5">
        <w:rPr>
          <w:rFonts w:ascii="Arial" w:eastAsia="Times New Roman" w:hAnsi="Arial" w:cs="Arial"/>
          <w:b/>
          <w:color w:val="0070C0"/>
          <w:kern w:val="36"/>
          <w:sz w:val="39"/>
          <w:szCs w:val="39"/>
        </w:rPr>
        <w:t>2017.évi változások</w:t>
      </w:r>
    </w:p>
    <w:p w:rsidR="00352524" w:rsidRPr="00021CC5" w:rsidRDefault="00021CC5" w:rsidP="00021CC5">
      <w:pPr>
        <w:shd w:val="clear" w:color="auto" w:fill="FFFFFF"/>
        <w:spacing w:after="0" w:line="240" w:lineRule="auto"/>
        <w:jc w:val="center"/>
        <w:textAlignment w:val="baseline"/>
        <w:outlineLvl w:val="0"/>
        <w:rPr>
          <w:rFonts w:ascii="Arial" w:eastAsia="Times New Roman" w:hAnsi="Arial" w:cs="Arial"/>
          <w:b/>
          <w:color w:val="0070C0"/>
          <w:kern w:val="36"/>
          <w:sz w:val="39"/>
          <w:szCs w:val="39"/>
        </w:rPr>
      </w:pPr>
      <w:r w:rsidRPr="00021CC5">
        <w:rPr>
          <w:rFonts w:ascii="Arial" w:eastAsia="Times New Roman" w:hAnsi="Arial" w:cs="Arial"/>
          <w:b/>
          <w:color w:val="0070C0"/>
          <w:kern w:val="36"/>
          <w:sz w:val="39"/>
          <w:szCs w:val="39"/>
        </w:rPr>
        <w:t>„</w:t>
      </w:r>
      <w:r w:rsidR="00DB08C8" w:rsidRPr="00021CC5">
        <w:rPr>
          <w:rFonts w:ascii="Arial" w:eastAsia="Times New Roman" w:hAnsi="Arial" w:cs="Arial"/>
          <w:b/>
          <w:color w:val="0070C0"/>
          <w:kern w:val="36"/>
          <w:sz w:val="39"/>
          <w:szCs w:val="39"/>
        </w:rPr>
        <w:t>táviratszerűen</w:t>
      </w:r>
      <w:r w:rsidRPr="00021CC5">
        <w:rPr>
          <w:rFonts w:ascii="Arial" w:eastAsia="Times New Roman" w:hAnsi="Arial" w:cs="Arial"/>
          <w:b/>
          <w:color w:val="0070C0"/>
          <w:kern w:val="36"/>
          <w:sz w:val="39"/>
          <w:szCs w:val="39"/>
        </w:rPr>
        <w:t>”</w:t>
      </w:r>
      <w:r w:rsidR="00591874" w:rsidRPr="00021CC5">
        <w:rPr>
          <w:rFonts w:ascii="Arial" w:eastAsia="Times New Roman" w:hAnsi="Arial" w:cs="Arial"/>
          <w:b/>
          <w:color w:val="0070C0"/>
          <w:kern w:val="36"/>
          <w:sz w:val="39"/>
          <w:szCs w:val="39"/>
        </w:rPr>
        <w:t xml:space="preserve"> </w:t>
      </w:r>
    </w:p>
    <w:p w:rsidR="00352524" w:rsidRPr="00021CC5" w:rsidRDefault="00352524" w:rsidP="00021CC5">
      <w:pPr>
        <w:spacing w:after="0" w:line="240" w:lineRule="auto"/>
        <w:jc w:val="center"/>
        <w:rPr>
          <w:rFonts w:ascii="Arial" w:hAnsi="Arial" w:cs="Arial"/>
          <w:b/>
        </w:rPr>
      </w:pPr>
    </w:p>
    <w:p w:rsidR="00021CC5" w:rsidRPr="00021CC5" w:rsidRDefault="00021CC5" w:rsidP="00021CC5">
      <w:pPr>
        <w:spacing w:after="0" w:line="240" w:lineRule="auto"/>
        <w:jc w:val="center"/>
        <w:rPr>
          <w:rFonts w:ascii="Arial" w:hAnsi="Arial" w:cs="Arial"/>
          <w:b/>
        </w:rPr>
      </w:pPr>
    </w:p>
    <w:p w:rsidR="00021CC5" w:rsidRPr="00021CC5" w:rsidRDefault="00021CC5" w:rsidP="00021CC5">
      <w:pPr>
        <w:numPr>
          <w:ilvl w:val="0"/>
          <w:numId w:val="21"/>
        </w:numPr>
        <w:overflowPunct w:val="0"/>
        <w:autoSpaceDE w:val="0"/>
        <w:autoSpaceDN w:val="0"/>
        <w:adjustRightInd w:val="0"/>
        <w:spacing w:after="0" w:line="240" w:lineRule="auto"/>
        <w:jc w:val="both"/>
        <w:rPr>
          <w:rFonts w:ascii="Arial" w:hAnsi="Arial" w:cs="Arial"/>
          <w:u w:val="single"/>
        </w:rPr>
      </w:pPr>
      <w:r w:rsidRPr="00021CC5">
        <w:rPr>
          <w:rFonts w:ascii="Arial" w:hAnsi="Arial" w:cs="Arial"/>
          <w:u w:val="single"/>
        </w:rPr>
        <w:t>Minimálbér</w:t>
      </w:r>
    </w:p>
    <w:p w:rsidR="00021CC5" w:rsidRPr="00021CC5" w:rsidRDefault="00021CC5" w:rsidP="00021CC5">
      <w:pPr>
        <w:overflowPunct w:val="0"/>
        <w:autoSpaceDE w:val="0"/>
        <w:autoSpaceDN w:val="0"/>
        <w:adjustRightInd w:val="0"/>
        <w:spacing w:after="0" w:line="240" w:lineRule="auto"/>
        <w:ind w:left="720"/>
        <w:jc w:val="both"/>
        <w:rPr>
          <w:rFonts w:ascii="Arial" w:hAnsi="Arial" w:cs="Arial"/>
        </w:rPr>
      </w:pPr>
      <w:r w:rsidRPr="00021CC5">
        <w:rPr>
          <w:rFonts w:ascii="Arial" w:hAnsi="Arial" w:cs="Arial"/>
        </w:rPr>
        <w:t>Havibér: 127.500 Ft / hetibér: 29.310 Ft / napibér: 5.780 Ft / órabér: 733 Ft</w:t>
      </w:r>
    </w:p>
    <w:p w:rsidR="00021CC5" w:rsidRPr="00021CC5" w:rsidRDefault="00021CC5" w:rsidP="00021CC5">
      <w:pPr>
        <w:overflowPunct w:val="0"/>
        <w:autoSpaceDE w:val="0"/>
        <w:autoSpaceDN w:val="0"/>
        <w:adjustRightInd w:val="0"/>
        <w:spacing w:after="0" w:line="240" w:lineRule="auto"/>
        <w:ind w:left="720"/>
        <w:jc w:val="both"/>
        <w:rPr>
          <w:rFonts w:ascii="Arial" w:hAnsi="Arial" w:cs="Arial"/>
          <w:sz w:val="10"/>
          <w:szCs w:val="10"/>
        </w:rPr>
      </w:pPr>
    </w:p>
    <w:p w:rsidR="00021CC5" w:rsidRPr="00021CC5" w:rsidRDefault="00021CC5" w:rsidP="00021CC5">
      <w:pPr>
        <w:overflowPunct w:val="0"/>
        <w:autoSpaceDE w:val="0"/>
        <w:autoSpaceDN w:val="0"/>
        <w:adjustRightInd w:val="0"/>
        <w:spacing w:after="0" w:line="240" w:lineRule="auto"/>
        <w:ind w:left="720"/>
        <w:jc w:val="both"/>
        <w:rPr>
          <w:rFonts w:ascii="Arial" w:hAnsi="Arial" w:cs="Arial"/>
          <w:u w:val="single"/>
        </w:rPr>
      </w:pPr>
      <w:r w:rsidRPr="00021CC5">
        <w:rPr>
          <w:rFonts w:ascii="Arial" w:hAnsi="Arial" w:cs="Arial"/>
          <w:u w:val="single"/>
        </w:rPr>
        <w:t>Garantált bérminimum:</w:t>
      </w:r>
    </w:p>
    <w:p w:rsidR="00021CC5" w:rsidRPr="00021CC5" w:rsidRDefault="00021CC5" w:rsidP="00021CC5">
      <w:pPr>
        <w:overflowPunct w:val="0"/>
        <w:autoSpaceDE w:val="0"/>
        <w:autoSpaceDN w:val="0"/>
        <w:adjustRightInd w:val="0"/>
        <w:spacing w:after="0" w:line="240" w:lineRule="auto"/>
        <w:ind w:left="720"/>
        <w:jc w:val="both"/>
        <w:rPr>
          <w:rFonts w:ascii="Arial" w:hAnsi="Arial" w:cs="Arial"/>
        </w:rPr>
      </w:pPr>
      <w:r w:rsidRPr="00021CC5">
        <w:rPr>
          <w:rFonts w:ascii="Arial" w:hAnsi="Arial" w:cs="Arial"/>
        </w:rPr>
        <w:t>Havibér:161.000 Ft / hetibér:37.020 Ft / napibér: 7.410 Ft / órabér: 926 Ft</w:t>
      </w:r>
    </w:p>
    <w:p w:rsidR="00021CC5" w:rsidRPr="00021CC5" w:rsidRDefault="00021CC5" w:rsidP="00021CC5">
      <w:pPr>
        <w:overflowPunct w:val="0"/>
        <w:autoSpaceDE w:val="0"/>
        <w:autoSpaceDN w:val="0"/>
        <w:adjustRightInd w:val="0"/>
        <w:spacing w:after="0" w:line="240" w:lineRule="auto"/>
        <w:ind w:left="720"/>
        <w:jc w:val="both"/>
        <w:rPr>
          <w:rFonts w:ascii="Arial" w:hAnsi="Arial" w:cs="Arial"/>
        </w:rPr>
      </w:pPr>
      <w:r w:rsidRPr="00021CC5">
        <w:rPr>
          <w:rFonts w:ascii="Arial" w:hAnsi="Arial" w:cs="Arial"/>
        </w:rPr>
        <w:t>(legalább középfokú iskolai végzettséget</w:t>
      </w:r>
      <w:r>
        <w:rPr>
          <w:rFonts w:ascii="Arial" w:hAnsi="Arial" w:cs="Arial"/>
        </w:rPr>
        <w:t>,</w:t>
      </w:r>
      <w:r w:rsidRPr="00021CC5">
        <w:rPr>
          <w:rFonts w:ascii="Arial" w:hAnsi="Arial" w:cs="Arial"/>
        </w:rPr>
        <w:t xml:space="preserve"> ill. középfokú szakképzettséget igénylő munkakörben foglalkoztatott munkavállaló esetében)</w:t>
      </w:r>
    </w:p>
    <w:p w:rsidR="00021CC5" w:rsidRPr="00021CC5" w:rsidRDefault="00021CC5" w:rsidP="00021CC5">
      <w:pPr>
        <w:overflowPunct w:val="0"/>
        <w:autoSpaceDE w:val="0"/>
        <w:autoSpaceDN w:val="0"/>
        <w:adjustRightInd w:val="0"/>
        <w:spacing w:after="0" w:line="240" w:lineRule="auto"/>
        <w:ind w:left="720"/>
        <w:jc w:val="both"/>
        <w:rPr>
          <w:rFonts w:ascii="Arial" w:hAnsi="Arial" w:cs="Arial"/>
          <w:sz w:val="10"/>
          <w:szCs w:val="10"/>
        </w:rPr>
      </w:pPr>
    </w:p>
    <w:p w:rsidR="00021CC5" w:rsidRPr="00021CC5" w:rsidRDefault="00021CC5" w:rsidP="00021CC5">
      <w:pPr>
        <w:overflowPunct w:val="0"/>
        <w:autoSpaceDE w:val="0"/>
        <w:autoSpaceDN w:val="0"/>
        <w:adjustRightInd w:val="0"/>
        <w:spacing w:after="0" w:line="240" w:lineRule="auto"/>
        <w:ind w:left="720"/>
        <w:jc w:val="both"/>
        <w:rPr>
          <w:rFonts w:ascii="Arial" w:hAnsi="Arial" w:cs="Arial"/>
        </w:rPr>
      </w:pPr>
      <w:r w:rsidRPr="00021CC5">
        <w:rPr>
          <w:rFonts w:ascii="Arial" w:hAnsi="Arial" w:cs="Arial"/>
        </w:rPr>
        <w:t>Minimálbér nettója: 84.787 Ft, garantált bérminimum nettója: 107.065 Ft</w:t>
      </w:r>
    </w:p>
    <w:p w:rsidR="00021CC5" w:rsidRPr="00021CC5" w:rsidRDefault="00021CC5" w:rsidP="00021CC5">
      <w:pPr>
        <w:overflowPunct w:val="0"/>
        <w:autoSpaceDE w:val="0"/>
        <w:autoSpaceDN w:val="0"/>
        <w:adjustRightInd w:val="0"/>
        <w:spacing w:after="0" w:line="240" w:lineRule="auto"/>
        <w:ind w:left="720"/>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u w:val="single"/>
        </w:rPr>
      </w:pPr>
      <w:r w:rsidRPr="00021CC5">
        <w:rPr>
          <w:rFonts w:ascii="Arial" w:hAnsi="Arial" w:cs="Arial"/>
          <w:u w:val="single"/>
        </w:rPr>
        <w:t>Munkába járással</w:t>
      </w:r>
      <w:r w:rsidRPr="00021CC5">
        <w:rPr>
          <w:rFonts w:ascii="Arial" w:hAnsi="Arial" w:cs="Arial"/>
          <w:b/>
          <w:u w:val="single"/>
        </w:rPr>
        <w:t xml:space="preserve"> </w:t>
      </w:r>
      <w:r w:rsidRPr="00021CC5">
        <w:rPr>
          <w:rFonts w:ascii="Arial" w:hAnsi="Arial" w:cs="Arial"/>
          <w:u w:val="single"/>
        </w:rPr>
        <w:t>összefüggésben fizetett költségtérítés</w:t>
      </w:r>
    </w:p>
    <w:p w:rsidR="00352524" w:rsidRDefault="00352524" w:rsidP="00021CC5">
      <w:pPr>
        <w:spacing w:after="0" w:line="240" w:lineRule="auto"/>
        <w:ind w:left="720"/>
        <w:jc w:val="both"/>
        <w:rPr>
          <w:rFonts w:ascii="Arial" w:hAnsi="Arial" w:cs="Arial"/>
        </w:rPr>
      </w:pPr>
      <w:r w:rsidRPr="00021CC5">
        <w:rPr>
          <w:rFonts w:ascii="Arial" w:hAnsi="Arial" w:cs="Arial"/>
        </w:rPr>
        <w:t>(Nem kötelező, de adható)</w:t>
      </w:r>
      <w:r w:rsidRPr="00021CC5">
        <w:rPr>
          <w:rFonts w:ascii="Arial" w:hAnsi="Arial" w:cs="Arial"/>
          <w:b/>
        </w:rPr>
        <w:t xml:space="preserve"> 15 Ft/km</w:t>
      </w:r>
      <w:r w:rsidRPr="00021CC5">
        <w:rPr>
          <w:rFonts w:ascii="Arial" w:hAnsi="Arial" w:cs="Arial"/>
        </w:rPr>
        <w:t>-re nő az a mérték (9 Ft/km-ről), amelyet a munkáltató a munkahely és a lakóhely közötti oda-vissza távolságra és a munkában töltött napokra számítva adómentesen adhat a munkavállalónak, ha a munkavállaló a közigazgatási határon kívülről jár munkába és az utazáshoz nem közösségi közlekedési eszközt vesz igénybe,</w:t>
      </w:r>
      <w:r w:rsidR="00021CC5">
        <w:rPr>
          <w:rFonts w:ascii="Arial" w:hAnsi="Arial" w:cs="Arial"/>
        </w:rPr>
        <w:t xml:space="preserve"> </w:t>
      </w:r>
      <w:r w:rsidRPr="00021CC5">
        <w:rPr>
          <w:rFonts w:ascii="Arial" w:hAnsi="Arial" w:cs="Arial"/>
        </w:rPr>
        <w:t>hanem saját gépkocsiját használja.</w:t>
      </w:r>
    </w:p>
    <w:p w:rsidR="00021CC5" w:rsidRPr="00021CC5" w:rsidRDefault="00021CC5" w:rsidP="00021CC5">
      <w:pPr>
        <w:spacing w:after="0" w:line="240" w:lineRule="auto"/>
        <w:ind w:left="720"/>
        <w:jc w:val="both"/>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rPr>
      </w:pPr>
      <w:r w:rsidRPr="00021CC5">
        <w:rPr>
          <w:rFonts w:ascii="Arial" w:hAnsi="Arial" w:cs="Arial"/>
          <w:u w:val="single"/>
        </w:rPr>
        <w:t>Kiküldetéssel összefüggésben fizetett költségtérítés</w:t>
      </w:r>
    </w:p>
    <w:p w:rsidR="00352524" w:rsidRDefault="00352524" w:rsidP="00021CC5">
      <w:pPr>
        <w:spacing w:after="0" w:line="240" w:lineRule="auto"/>
        <w:ind w:left="720"/>
        <w:jc w:val="both"/>
        <w:rPr>
          <w:rFonts w:ascii="Arial" w:hAnsi="Arial" w:cs="Arial"/>
        </w:rPr>
      </w:pPr>
      <w:r w:rsidRPr="00021CC5">
        <w:rPr>
          <w:rFonts w:ascii="Arial" w:hAnsi="Arial" w:cs="Arial"/>
        </w:rPr>
        <w:t xml:space="preserve">A személygépkocsi hivatalos célú használata esetén elszámolható ún. általános személygépkocsi normaköltség mértékét </w:t>
      </w:r>
      <w:r w:rsidRPr="00021CC5">
        <w:rPr>
          <w:rFonts w:ascii="Arial" w:hAnsi="Arial" w:cs="Arial"/>
          <w:b/>
        </w:rPr>
        <w:t>15 Ft/km</w:t>
      </w:r>
      <w:r w:rsidRPr="00021CC5">
        <w:rPr>
          <w:rFonts w:ascii="Arial" w:hAnsi="Arial" w:cs="Arial"/>
        </w:rPr>
        <w:t>-re emeli a törvény. A kiküldetéshez továbbra is kiküldetési rendelvény szükséges. Eddig a cég címéről kellett indulni a dolgozónak ahhoz, hogy az utazása kiküldetésnek minősüljön, 2016.08.01-</w:t>
      </w:r>
      <w:r w:rsidR="005E1291">
        <w:rPr>
          <w:rFonts w:ascii="Arial" w:hAnsi="Arial" w:cs="Arial"/>
        </w:rPr>
        <w:t>jé</w:t>
      </w:r>
      <w:r w:rsidRPr="00021CC5">
        <w:rPr>
          <w:rFonts w:ascii="Arial" w:hAnsi="Arial" w:cs="Arial"/>
        </w:rPr>
        <w:t>től</w:t>
      </w:r>
      <w:r w:rsidR="005E1291">
        <w:rPr>
          <w:rFonts w:ascii="Arial" w:hAnsi="Arial" w:cs="Arial"/>
        </w:rPr>
        <w:t>,</w:t>
      </w:r>
      <w:r w:rsidRPr="00021CC5">
        <w:rPr>
          <w:rFonts w:ascii="Arial" w:hAnsi="Arial" w:cs="Arial"/>
        </w:rPr>
        <w:t xml:space="preserve"> ha a dolgozó a lakóhelyéről közvet</w:t>
      </w:r>
      <w:r w:rsidR="0040143C" w:rsidRPr="00021CC5">
        <w:rPr>
          <w:rFonts w:ascii="Arial" w:hAnsi="Arial" w:cs="Arial"/>
        </w:rPr>
        <w:t>lenül az üzleti partnerhez megy</w:t>
      </w:r>
      <w:r w:rsidRPr="00021CC5">
        <w:rPr>
          <w:rFonts w:ascii="Arial" w:hAnsi="Arial" w:cs="Arial"/>
        </w:rPr>
        <w:t>,</w:t>
      </w:r>
      <w:r w:rsidR="0040143C" w:rsidRPr="00021CC5">
        <w:rPr>
          <w:rFonts w:ascii="Arial" w:hAnsi="Arial" w:cs="Arial"/>
        </w:rPr>
        <w:t xml:space="preserve"> </w:t>
      </w:r>
      <w:r w:rsidRPr="00021CC5">
        <w:rPr>
          <w:rFonts w:ascii="Arial" w:hAnsi="Arial" w:cs="Arial"/>
        </w:rPr>
        <w:t>akkor is üzleti útnak tekintendő.</w:t>
      </w:r>
    </w:p>
    <w:p w:rsidR="005E1291" w:rsidRPr="00021CC5" w:rsidRDefault="005E1291" w:rsidP="00021CC5">
      <w:pPr>
        <w:spacing w:after="0" w:line="240" w:lineRule="auto"/>
        <w:ind w:left="720"/>
        <w:jc w:val="both"/>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rPr>
      </w:pPr>
      <w:r w:rsidRPr="00021CC5">
        <w:rPr>
          <w:rFonts w:ascii="Arial" w:hAnsi="Arial" w:cs="Arial"/>
        </w:rPr>
        <w:t xml:space="preserve"> </w:t>
      </w:r>
      <w:r w:rsidRPr="00021CC5">
        <w:rPr>
          <w:rFonts w:ascii="Arial" w:hAnsi="Arial" w:cs="Arial"/>
          <w:u w:val="single"/>
        </w:rPr>
        <w:t>Családi kedvezmény</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2017.01.01-</w:t>
      </w:r>
      <w:r w:rsidR="005E1291">
        <w:rPr>
          <w:rFonts w:ascii="Arial" w:hAnsi="Arial" w:cs="Arial"/>
        </w:rPr>
        <w:t>jé</w:t>
      </w:r>
      <w:r w:rsidRPr="00021CC5">
        <w:rPr>
          <w:rFonts w:ascii="Arial" w:hAnsi="Arial" w:cs="Arial"/>
        </w:rPr>
        <w:t>től a családi kedvezmény mértéke a 2 gyerekes családok esetében nő.</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 xml:space="preserve">A családi kedvezmény mértékének alapja: </w:t>
      </w:r>
    </w:p>
    <w:p w:rsidR="00352524" w:rsidRPr="00021CC5" w:rsidRDefault="00352524" w:rsidP="00021CC5">
      <w:pPr>
        <w:pStyle w:val="Listaszerbekezds"/>
        <w:numPr>
          <w:ilvl w:val="1"/>
          <w:numId w:val="24"/>
        </w:numPr>
        <w:spacing w:after="0" w:line="240" w:lineRule="auto"/>
        <w:jc w:val="both"/>
        <w:rPr>
          <w:rFonts w:ascii="Arial" w:hAnsi="Arial" w:cs="Arial"/>
        </w:rPr>
      </w:pPr>
      <w:r w:rsidRPr="00021CC5">
        <w:rPr>
          <w:rFonts w:ascii="Arial" w:hAnsi="Arial" w:cs="Arial"/>
        </w:rPr>
        <w:t xml:space="preserve">1 </w:t>
      </w:r>
      <w:proofErr w:type="gramStart"/>
      <w:r w:rsidRPr="00021CC5">
        <w:rPr>
          <w:rFonts w:ascii="Arial" w:hAnsi="Arial" w:cs="Arial"/>
        </w:rPr>
        <w:t xml:space="preserve">gyerek = </w:t>
      </w:r>
      <w:r w:rsidR="005E1291">
        <w:rPr>
          <w:rFonts w:ascii="Arial" w:hAnsi="Arial" w:cs="Arial"/>
        </w:rPr>
        <w:t xml:space="preserve"> 66.</w:t>
      </w:r>
      <w:proofErr w:type="gramEnd"/>
      <w:r w:rsidR="005E1291">
        <w:rPr>
          <w:rFonts w:ascii="Arial" w:hAnsi="Arial" w:cs="Arial"/>
        </w:rPr>
        <w:t xml:space="preserve">670 Ft                  </w:t>
      </w:r>
      <w:r w:rsidR="005E1291">
        <w:rPr>
          <w:rFonts w:ascii="Arial" w:hAnsi="Arial" w:cs="Arial"/>
        </w:rPr>
        <w:tab/>
      </w:r>
      <w:r w:rsidR="005E1291">
        <w:rPr>
          <w:rFonts w:ascii="Arial" w:hAnsi="Arial" w:cs="Arial"/>
        </w:rPr>
        <w:tab/>
        <w:t>(</w:t>
      </w:r>
      <w:r w:rsidRPr="00021CC5">
        <w:rPr>
          <w:rFonts w:ascii="Arial" w:hAnsi="Arial" w:cs="Arial"/>
        </w:rPr>
        <w:t>+ 10.000 Ft nettó)</w:t>
      </w:r>
    </w:p>
    <w:p w:rsidR="00352524" w:rsidRPr="00021CC5" w:rsidRDefault="00352524" w:rsidP="00021CC5">
      <w:pPr>
        <w:pStyle w:val="Listaszerbekezds"/>
        <w:numPr>
          <w:ilvl w:val="1"/>
          <w:numId w:val="24"/>
        </w:numPr>
        <w:spacing w:after="0" w:line="240" w:lineRule="auto"/>
        <w:jc w:val="both"/>
        <w:rPr>
          <w:rFonts w:ascii="Arial" w:hAnsi="Arial" w:cs="Arial"/>
        </w:rPr>
      </w:pPr>
      <w:r w:rsidRPr="00021CC5">
        <w:rPr>
          <w:rFonts w:ascii="Arial" w:hAnsi="Arial" w:cs="Arial"/>
        </w:rPr>
        <w:t>2 gyerek =100.000 Ft /</w:t>
      </w:r>
      <w:proofErr w:type="gramStart"/>
      <w:r w:rsidRPr="00021CC5">
        <w:rPr>
          <w:rFonts w:ascii="Arial" w:hAnsi="Arial" w:cs="Arial"/>
        </w:rPr>
        <w:t xml:space="preserve">gyerek   </w:t>
      </w:r>
      <w:r w:rsidRPr="00021CC5">
        <w:rPr>
          <w:rFonts w:ascii="Arial" w:hAnsi="Arial" w:cs="Arial"/>
        </w:rPr>
        <w:tab/>
      </w:r>
      <w:r w:rsidRPr="00021CC5">
        <w:rPr>
          <w:rFonts w:ascii="Arial" w:hAnsi="Arial" w:cs="Arial"/>
        </w:rPr>
        <w:tab/>
        <w:t>(</w:t>
      </w:r>
      <w:proofErr w:type="gramEnd"/>
      <w:r w:rsidRPr="00021CC5">
        <w:rPr>
          <w:rFonts w:ascii="Arial" w:hAnsi="Arial" w:cs="Arial"/>
        </w:rPr>
        <w:t>+ 15.000 Ft nettó/gyerek)</w:t>
      </w:r>
    </w:p>
    <w:p w:rsidR="00352524" w:rsidRPr="00021CC5" w:rsidRDefault="00352524" w:rsidP="00021CC5">
      <w:pPr>
        <w:pStyle w:val="Listaszerbekezds"/>
        <w:numPr>
          <w:ilvl w:val="1"/>
          <w:numId w:val="24"/>
        </w:numPr>
        <w:spacing w:after="0" w:line="240" w:lineRule="auto"/>
        <w:jc w:val="both"/>
        <w:rPr>
          <w:rFonts w:ascii="Arial" w:hAnsi="Arial" w:cs="Arial"/>
        </w:rPr>
      </w:pPr>
      <w:r w:rsidRPr="00021CC5">
        <w:rPr>
          <w:rFonts w:ascii="Arial" w:hAnsi="Arial" w:cs="Arial"/>
        </w:rPr>
        <w:t>3 és több = 220.000 Ft/</w:t>
      </w:r>
      <w:proofErr w:type="gramStart"/>
      <w:r w:rsidRPr="00021CC5">
        <w:rPr>
          <w:rFonts w:ascii="Arial" w:hAnsi="Arial" w:cs="Arial"/>
        </w:rPr>
        <w:t xml:space="preserve">gyerek   </w:t>
      </w:r>
      <w:r w:rsidR="00591874" w:rsidRPr="00021CC5">
        <w:rPr>
          <w:rFonts w:ascii="Arial" w:hAnsi="Arial" w:cs="Arial"/>
        </w:rPr>
        <w:tab/>
      </w:r>
      <w:r w:rsidRPr="00021CC5">
        <w:rPr>
          <w:rFonts w:ascii="Arial" w:hAnsi="Arial" w:cs="Arial"/>
        </w:rPr>
        <w:tab/>
        <w:t>(</w:t>
      </w:r>
      <w:proofErr w:type="gramEnd"/>
      <w:r w:rsidRPr="00021CC5">
        <w:rPr>
          <w:rFonts w:ascii="Arial" w:hAnsi="Arial" w:cs="Arial"/>
        </w:rPr>
        <w:t>+33.000 Ft nettó/gyerek)</w:t>
      </w:r>
    </w:p>
    <w:p w:rsidR="00352524" w:rsidRPr="00021CC5" w:rsidRDefault="00352524" w:rsidP="00021CC5">
      <w:pPr>
        <w:spacing w:after="0" w:line="240" w:lineRule="auto"/>
        <w:ind w:left="720"/>
        <w:rPr>
          <w:rFonts w:ascii="Arial" w:hAnsi="Arial" w:cs="Arial"/>
        </w:rPr>
      </w:pPr>
      <w:r w:rsidRPr="00021CC5">
        <w:rPr>
          <w:rFonts w:ascii="Arial" w:hAnsi="Arial" w:cs="Arial"/>
        </w:rPr>
        <w:t>A családi kedvezmény igénybe vételéhez kötelező a kedvezményezett eltartottak adóazonosító jelének feltűntetése, e nélkül nem lehet érvényesíteni!</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2017.01.01-től a családi kedvezmény érvényesítésénél a házastárs munkáltatójának nem kell írásban tudomásul vennie a nyilatkozatban foglaltakat.</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 xml:space="preserve">A családi kedvezményt érvényesítő magánszemélynek nem kell új nyilatkozatot tenniük, ha magzatra tekintettel a várandósság időszakában már érvényesítették a kedvezményt, a gyermek megszületését követően pedig a családi pótlékra való </w:t>
      </w:r>
      <w:r w:rsidRPr="00021CC5">
        <w:rPr>
          <w:rFonts w:ascii="Arial" w:hAnsi="Arial" w:cs="Arial"/>
        </w:rPr>
        <w:lastRenderedPageBreak/>
        <w:t>jogosultságuk okán le</w:t>
      </w:r>
      <w:r w:rsidR="005E1291">
        <w:rPr>
          <w:rFonts w:ascii="Arial" w:hAnsi="Arial" w:cs="Arial"/>
        </w:rPr>
        <w:t xml:space="preserve">sznek jogosultak a kedvezményre </w:t>
      </w:r>
      <w:r w:rsidRPr="00021CC5">
        <w:rPr>
          <w:rFonts w:ascii="Arial" w:hAnsi="Arial" w:cs="Arial"/>
        </w:rPr>
        <w:t>(csak a gyermek születésének tényét kell bejelenteniük)</w:t>
      </w:r>
      <w:r w:rsidR="005E1291">
        <w:rPr>
          <w:rFonts w:ascii="Arial" w:hAnsi="Arial" w:cs="Arial"/>
        </w:rPr>
        <w:t>.</w:t>
      </w:r>
    </w:p>
    <w:p w:rsidR="00352524" w:rsidRDefault="00352524" w:rsidP="005E1291">
      <w:pPr>
        <w:spacing w:after="0" w:line="240" w:lineRule="auto"/>
        <w:ind w:left="720"/>
        <w:jc w:val="both"/>
        <w:rPr>
          <w:rFonts w:ascii="Arial" w:hAnsi="Arial" w:cs="Arial"/>
        </w:rPr>
      </w:pPr>
      <w:r w:rsidRPr="00021CC5">
        <w:rPr>
          <w:rFonts w:ascii="Arial" w:hAnsi="Arial" w:cs="Arial"/>
        </w:rPr>
        <w:t xml:space="preserve">A családok támogatásáról szóló törvény módosítása alapján </w:t>
      </w:r>
      <w:r w:rsidR="005E1291">
        <w:rPr>
          <w:rFonts w:ascii="Arial" w:hAnsi="Arial" w:cs="Arial"/>
        </w:rPr>
        <w:t xml:space="preserve">a </w:t>
      </w:r>
      <w:r w:rsidRPr="00021CC5">
        <w:rPr>
          <w:rFonts w:ascii="Arial" w:hAnsi="Arial" w:cs="Arial"/>
        </w:rPr>
        <w:t>felváltva gondozott gyermek esetében a családi pótlék megosztásához a jövőben nem lesz szükség a gyermek felváltva gondozására vonatkozó jogerős bírósági döntésre, hanem elegendő lesz az is, ha a szülők közös nyilatkozatot tesznek.</w:t>
      </w:r>
    </w:p>
    <w:p w:rsidR="005E1291" w:rsidRPr="00021CC5" w:rsidRDefault="005E1291" w:rsidP="00021CC5">
      <w:pPr>
        <w:spacing w:after="0" w:line="240" w:lineRule="auto"/>
        <w:ind w:left="720"/>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rPr>
      </w:pPr>
      <w:r w:rsidRPr="00021CC5">
        <w:rPr>
          <w:rFonts w:ascii="Arial" w:hAnsi="Arial" w:cs="Arial"/>
          <w:u w:val="single"/>
        </w:rPr>
        <w:t>Első házasok kedvezménye</w:t>
      </w:r>
    </w:p>
    <w:p w:rsidR="00352524" w:rsidRDefault="00352524" w:rsidP="00021CC5">
      <w:pPr>
        <w:spacing w:after="0" w:line="240" w:lineRule="auto"/>
        <w:ind w:left="720"/>
        <w:jc w:val="both"/>
        <w:rPr>
          <w:rFonts w:ascii="Arial" w:hAnsi="Arial" w:cs="Arial"/>
        </w:rPr>
      </w:pPr>
      <w:r w:rsidRPr="00021CC5">
        <w:rPr>
          <w:rFonts w:ascii="Arial" w:hAnsi="Arial" w:cs="Arial"/>
        </w:rPr>
        <w:t>A házasságkötést követő hónaptól számított 24 hónapig feltétel nélkül érvényesíthető, függetlenül attól, hogy a magánszemély ezt követően (gyermekre tekintettel) jogosulttá válik-e családi kedvezményre. Átmeneti szabályként már 2014.</w:t>
      </w:r>
      <w:r w:rsidR="005E1291">
        <w:rPr>
          <w:rFonts w:ascii="Arial" w:hAnsi="Arial" w:cs="Arial"/>
        </w:rPr>
        <w:t xml:space="preserve"> </w:t>
      </w:r>
      <w:r w:rsidRPr="00021CC5">
        <w:rPr>
          <w:rFonts w:ascii="Arial" w:hAnsi="Arial" w:cs="Arial"/>
        </w:rPr>
        <w:t>dec.</w:t>
      </w:r>
      <w:r w:rsidR="005E1291">
        <w:rPr>
          <w:rFonts w:ascii="Arial" w:hAnsi="Arial" w:cs="Arial"/>
        </w:rPr>
        <w:t xml:space="preserve"> </w:t>
      </w:r>
      <w:r w:rsidRPr="00021CC5">
        <w:rPr>
          <w:rFonts w:ascii="Arial" w:hAnsi="Arial" w:cs="Arial"/>
        </w:rPr>
        <w:t>31-ét követően megkötött házasságok esetében is alkalmazni lehet. Ezért aki a gyermek születése miatt 2015-ben nem tudta igénybe venni, önellenőrzéssel kérheti a visszautalását. Alapja változatlan: 33.335 Ft/hó (+ 5.000 Ft nettó)</w:t>
      </w:r>
    </w:p>
    <w:p w:rsidR="005E1291" w:rsidRPr="00021CC5" w:rsidRDefault="005E1291" w:rsidP="00021CC5">
      <w:pPr>
        <w:spacing w:after="0" w:line="240" w:lineRule="auto"/>
        <w:ind w:left="720"/>
        <w:jc w:val="both"/>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jc w:val="both"/>
        <w:rPr>
          <w:rFonts w:ascii="Arial" w:hAnsi="Arial" w:cs="Arial"/>
        </w:rPr>
      </w:pPr>
      <w:r w:rsidRPr="00021CC5">
        <w:rPr>
          <w:rFonts w:ascii="Arial" w:hAnsi="Arial" w:cs="Arial"/>
          <w:u w:val="single"/>
        </w:rPr>
        <w:t xml:space="preserve">Személyi kedvezmény </w:t>
      </w:r>
      <w:r w:rsidRPr="00021CC5">
        <w:rPr>
          <w:rFonts w:ascii="Arial" w:hAnsi="Arial" w:cs="Arial"/>
        </w:rPr>
        <w:t>(súlyos fogyatékosság esetén, orvosi igazolás alapján vehető igénybe)</w:t>
      </w:r>
    </w:p>
    <w:p w:rsidR="00352524" w:rsidRDefault="00352524" w:rsidP="00021CC5">
      <w:pPr>
        <w:spacing w:after="0" w:line="240" w:lineRule="auto"/>
        <w:ind w:left="720"/>
        <w:jc w:val="both"/>
        <w:rPr>
          <w:rFonts w:ascii="Arial" w:hAnsi="Arial" w:cs="Arial"/>
          <w:b/>
        </w:rPr>
      </w:pPr>
      <w:r w:rsidRPr="00021CC5">
        <w:rPr>
          <w:rFonts w:ascii="Arial" w:hAnsi="Arial" w:cs="Arial"/>
        </w:rPr>
        <w:t>Min</w:t>
      </w:r>
      <w:r w:rsidR="00DB08C8" w:rsidRPr="00021CC5">
        <w:rPr>
          <w:rFonts w:ascii="Arial" w:hAnsi="Arial" w:cs="Arial"/>
        </w:rPr>
        <w:t>imál</w:t>
      </w:r>
      <w:r w:rsidRPr="00021CC5">
        <w:rPr>
          <w:rFonts w:ascii="Arial" w:hAnsi="Arial" w:cs="Arial"/>
        </w:rPr>
        <w:t xml:space="preserve">bér 5%-ának megfelelő összeg, mely 2017-ben </w:t>
      </w:r>
      <w:r w:rsidRPr="00021CC5">
        <w:rPr>
          <w:rFonts w:ascii="Arial" w:hAnsi="Arial" w:cs="Arial"/>
          <w:b/>
        </w:rPr>
        <w:t xml:space="preserve">6.375 Ft.   </w:t>
      </w:r>
    </w:p>
    <w:p w:rsidR="005E1291" w:rsidRPr="00021CC5" w:rsidRDefault="005E1291" w:rsidP="00021CC5">
      <w:pPr>
        <w:spacing w:after="0" w:line="240" w:lineRule="auto"/>
        <w:ind w:left="720"/>
        <w:jc w:val="both"/>
        <w:rPr>
          <w:rFonts w:ascii="Arial" w:hAnsi="Arial" w:cs="Arial"/>
          <w:b/>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rPr>
      </w:pPr>
      <w:r w:rsidRPr="00021CC5">
        <w:rPr>
          <w:rFonts w:ascii="Arial" w:hAnsi="Arial" w:cs="Arial"/>
          <w:u w:val="single"/>
        </w:rPr>
        <w:t>Szociális hozzájárulási adó</w:t>
      </w:r>
      <w:r w:rsidRPr="00021CC5">
        <w:rPr>
          <w:rFonts w:ascii="Arial" w:hAnsi="Arial" w:cs="Arial"/>
        </w:rPr>
        <w:t xml:space="preserve"> </w:t>
      </w:r>
    </w:p>
    <w:p w:rsidR="005E1291" w:rsidRDefault="00352524" w:rsidP="00021CC5">
      <w:pPr>
        <w:spacing w:after="0" w:line="240" w:lineRule="auto"/>
        <w:ind w:left="720"/>
        <w:jc w:val="both"/>
        <w:rPr>
          <w:rFonts w:ascii="Arial" w:hAnsi="Arial" w:cs="Arial"/>
        </w:rPr>
      </w:pPr>
      <w:r w:rsidRPr="00021CC5">
        <w:rPr>
          <w:rFonts w:ascii="Arial" w:hAnsi="Arial" w:cs="Arial"/>
          <w:b/>
        </w:rPr>
        <w:t>2017.01.01-</w:t>
      </w:r>
      <w:r w:rsidR="005E1291">
        <w:rPr>
          <w:rFonts w:ascii="Arial" w:hAnsi="Arial" w:cs="Arial"/>
          <w:b/>
        </w:rPr>
        <w:t>jétől</w:t>
      </w:r>
      <w:r w:rsidRPr="00021CC5">
        <w:rPr>
          <w:rFonts w:ascii="Arial" w:hAnsi="Arial" w:cs="Arial"/>
        </w:rPr>
        <w:t xml:space="preserve"> az adó mértéke: </w:t>
      </w:r>
      <w:r w:rsidRPr="00021CC5">
        <w:rPr>
          <w:rFonts w:ascii="Arial" w:hAnsi="Arial" w:cs="Arial"/>
          <w:b/>
        </w:rPr>
        <w:t>22%</w:t>
      </w:r>
      <w:r w:rsidRPr="00021CC5">
        <w:rPr>
          <w:rFonts w:ascii="Arial" w:hAnsi="Arial" w:cs="Arial"/>
        </w:rPr>
        <w:t xml:space="preserve"> (2016-ban 27% volt)</w:t>
      </w:r>
      <w:r w:rsidR="00591874" w:rsidRPr="00021CC5">
        <w:rPr>
          <w:rFonts w:ascii="Arial" w:hAnsi="Arial" w:cs="Arial"/>
        </w:rPr>
        <w:t xml:space="preserve">. </w:t>
      </w:r>
    </w:p>
    <w:p w:rsidR="00352524" w:rsidRDefault="00352524" w:rsidP="00021CC5">
      <w:pPr>
        <w:spacing w:after="0" w:line="240" w:lineRule="auto"/>
        <w:ind w:left="720"/>
        <w:jc w:val="both"/>
        <w:rPr>
          <w:rFonts w:ascii="Arial" w:hAnsi="Arial" w:cs="Arial"/>
        </w:rPr>
      </w:pPr>
      <w:r w:rsidRPr="00021CC5">
        <w:rPr>
          <w:rFonts w:ascii="Arial" w:hAnsi="Arial" w:cs="Arial"/>
        </w:rPr>
        <w:t>Ennek megfelelően a szo</w:t>
      </w:r>
      <w:r w:rsidR="00591874" w:rsidRPr="00021CC5">
        <w:rPr>
          <w:rFonts w:ascii="Arial" w:hAnsi="Arial" w:cs="Arial"/>
        </w:rPr>
        <w:t>ciális hozzájárulás (</w:t>
      </w:r>
      <w:proofErr w:type="spellStart"/>
      <w:r w:rsidR="00591874" w:rsidRPr="00021CC5">
        <w:rPr>
          <w:rFonts w:ascii="Arial" w:hAnsi="Arial" w:cs="Arial"/>
        </w:rPr>
        <w:t>szochó</w:t>
      </w:r>
      <w:proofErr w:type="spellEnd"/>
      <w:r w:rsidR="00591874" w:rsidRPr="00021CC5">
        <w:rPr>
          <w:rFonts w:ascii="Arial" w:hAnsi="Arial" w:cs="Arial"/>
        </w:rPr>
        <w:t>)</w:t>
      </w:r>
      <w:r w:rsidRPr="00021CC5">
        <w:rPr>
          <w:rFonts w:ascii="Arial" w:hAnsi="Arial" w:cs="Arial"/>
        </w:rPr>
        <w:t xml:space="preserve"> kedvezmények mértéke is változik</w:t>
      </w:r>
      <w:r w:rsidR="005E1291">
        <w:rPr>
          <w:rFonts w:ascii="Arial" w:hAnsi="Arial" w:cs="Arial"/>
        </w:rPr>
        <w:t>:</w:t>
      </w:r>
      <w:r w:rsidR="00591874" w:rsidRPr="00021CC5">
        <w:rPr>
          <w:rFonts w:ascii="Arial" w:hAnsi="Arial" w:cs="Arial"/>
        </w:rPr>
        <w:t xml:space="preserve"> </w:t>
      </w:r>
      <w:r w:rsidRPr="00021CC5">
        <w:rPr>
          <w:rFonts w:ascii="Arial" w:hAnsi="Arial" w:cs="Arial"/>
        </w:rPr>
        <w:t xml:space="preserve">22% vagy 11% lesz a kedvezmény mértéke. A kedvezményeknél figyelembe vehető alap nem változott. </w:t>
      </w:r>
    </w:p>
    <w:p w:rsidR="005E1291" w:rsidRPr="00021CC5" w:rsidRDefault="005E1291" w:rsidP="00021CC5">
      <w:pPr>
        <w:spacing w:after="0" w:line="240" w:lineRule="auto"/>
        <w:ind w:left="720"/>
        <w:jc w:val="both"/>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rPr>
      </w:pPr>
      <w:r w:rsidRPr="00021CC5">
        <w:rPr>
          <w:rFonts w:ascii="Arial" w:hAnsi="Arial" w:cs="Arial"/>
          <w:u w:val="single"/>
        </w:rPr>
        <w:t>Egészségügyi szolgáltatási járulék</w:t>
      </w:r>
    </w:p>
    <w:p w:rsidR="00352524" w:rsidRPr="00021CC5" w:rsidRDefault="00352524" w:rsidP="00021CC5">
      <w:pPr>
        <w:spacing w:after="0" w:line="240" w:lineRule="auto"/>
        <w:ind w:left="720"/>
        <w:rPr>
          <w:rFonts w:ascii="Arial" w:hAnsi="Arial" w:cs="Arial"/>
        </w:rPr>
      </w:pPr>
      <w:r w:rsidRPr="00021CC5">
        <w:rPr>
          <w:rFonts w:ascii="Arial" w:hAnsi="Arial" w:cs="Arial"/>
        </w:rPr>
        <w:t>2017.01.01-</w:t>
      </w:r>
      <w:r w:rsidR="005E1291">
        <w:rPr>
          <w:rFonts w:ascii="Arial" w:hAnsi="Arial" w:cs="Arial"/>
        </w:rPr>
        <w:t>jé</w:t>
      </w:r>
      <w:r w:rsidRPr="00021CC5">
        <w:rPr>
          <w:rFonts w:ascii="Arial" w:hAnsi="Arial" w:cs="Arial"/>
        </w:rPr>
        <w:t xml:space="preserve">től a járulék összege: </w:t>
      </w:r>
      <w:r w:rsidRPr="00021CC5">
        <w:rPr>
          <w:rFonts w:ascii="Arial" w:hAnsi="Arial" w:cs="Arial"/>
          <w:b/>
        </w:rPr>
        <w:t xml:space="preserve">7.110 Ft/hó </w:t>
      </w:r>
      <w:r w:rsidRPr="00021CC5">
        <w:rPr>
          <w:rFonts w:ascii="Arial" w:hAnsi="Arial" w:cs="Arial"/>
        </w:rPr>
        <w:t>(237 Ft/nap)</w:t>
      </w:r>
    </w:p>
    <w:p w:rsidR="00352524" w:rsidRDefault="00352524" w:rsidP="00021CC5">
      <w:pPr>
        <w:spacing w:after="0" w:line="240" w:lineRule="auto"/>
        <w:ind w:left="720"/>
        <w:jc w:val="both"/>
        <w:rPr>
          <w:rFonts w:ascii="Arial" w:hAnsi="Arial" w:cs="Arial"/>
        </w:rPr>
      </w:pPr>
      <w:r w:rsidRPr="00021CC5">
        <w:rPr>
          <w:rFonts w:ascii="Arial" w:hAnsi="Arial" w:cs="Arial"/>
        </w:rPr>
        <w:t>Ennek megfizetésére az a belföldinek minősülő személy kötelezett, aki nem biztosított és más jogcímen nem jogosult egészségügyi ellátásra, továbbá a kieg</w:t>
      </w:r>
      <w:r w:rsidR="00591874" w:rsidRPr="00021CC5">
        <w:rPr>
          <w:rFonts w:ascii="Arial" w:hAnsi="Arial" w:cs="Arial"/>
        </w:rPr>
        <w:t xml:space="preserve">észítő </w:t>
      </w:r>
      <w:r w:rsidR="005E1291">
        <w:rPr>
          <w:rFonts w:ascii="Arial" w:hAnsi="Arial" w:cs="Arial"/>
        </w:rPr>
        <w:t xml:space="preserve">tevékenységet </w:t>
      </w:r>
      <w:r w:rsidRPr="00021CC5">
        <w:rPr>
          <w:rFonts w:ascii="Arial" w:hAnsi="Arial" w:cs="Arial"/>
        </w:rPr>
        <w:t>folytató egyéni és társas vállalkozó.</w:t>
      </w:r>
    </w:p>
    <w:p w:rsidR="005E1291" w:rsidRPr="00021CC5" w:rsidRDefault="005E1291" w:rsidP="00021CC5">
      <w:pPr>
        <w:spacing w:after="0" w:line="240" w:lineRule="auto"/>
        <w:ind w:left="720"/>
        <w:jc w:val="both"/>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b/>
        </w:rPr>
      </w:pPr>
      <w:r w:rsidRPr="00021CC5">
        <w:rPr>
          <w:rFonts w:ascii="Arial" w:hAnsi="Arial" w:cs="Arial"/>
          <w:u w:val="single"/>
        </w:rPr>
        <w:t>Béren kívüli juttatás</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2017.01.01-</w:t>
      </w:r>
      <w:r w:rsidR="005E1291">
        <w:rPr>
          <w:rFonts w:ascii="Arial" w:hAnsi="Arial" w:cs="Arial"/>
        </w:rPr>
        <w:t>jé</w:t>
      </w:r>
      <w:r w:rsidRPr="00021CC5">
        <w:rPr>
          <w:rFonts w:ascii="Arial" w:hAnsi="Arial" w:cs="Arial"/>
        </w:rPr>
        <w:t>től kizárólag az éves keretösszeget (</w:t>
      </w:r>
      <w:r w:rsidR="005E1291">
        <w:rPr>
          <w:rFonts w:ascii="Arial" w:hAnsi="Arial" w:cs="Arial"/>
        </w:rPr>
        <w:t>100 000 Ft/év)</w:t>
      </w:r>
      <w:r w:rsidRPr="00021CC5">
        <w:rPr>
          <w:rFonts w:ascii="Arial" w:hAnsi="Arial" w:cs="Arial"/>
        </w:rPr>
        <w:t xml:space="preserve"> meg nem haladóan adott pénzösszeg és a SZÉP kártya egyes </w:t>
      </w:r>
      <w:proofErr w:type="spellStart"/>
      <w:r w:rsidR="005E1291">
        <w:rPr>
          <w:rFonts w:ascii="Arial" w:hAnsi="Arial" w:cs="Arial"/>
        </w:rPr>
        <w:t>alszámlákra</w:t>
      </w:r>
      <w:proofErr w:type="spellEnd"/>
      <w:r w:rsidRPr="00021CC5">
        <w:rPr>
          <w:rFonts w:ascii="Arial" w:hAnsi="Arial" w:cs="Arial"/>
        </w:rPr>
        <w:t>, a törvénybe</w:t>
      </w:r>
      <w:r w:rsidR="005E1291">
        <w:rPr>
          <w:rFonts w:ascii="Arial" w:hAnsi="Arial" w:cs="Arial"/>
        </w:rPr>
        <w:t>n meghatározott kereteken belül</w:t>
      </w:r>
      <w:r w:rsidRPr="00021CC5">
        <w:rPr>
          <w:rFonts w:ascii="Arial" w:hAnsi="Arial" w:cs="Arial"/>
        </w:rPr>
        <w:t xml:space="preserve"> adott juttatás minősül az Szja törvény 71.§- a szerinti béren kívüli juttatásnak. Ezen juttatások együttes értéke (pénz + SZÉP) nem haladhatja meg az éves rekreációs keretösszeget, mely 450.000 Ft/fő/év.</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A keretösszegek a jogviszonyban töltött napokkal arányosan vehetők figyelembe, kivéve a munkavállaló elhalálozását.</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 xml:space="preserve">SZÉP kártya egyes </w:t>
      </w:r>
      <w:proofErr w:type="spellStart"/>
      <w:r w:rsidRPr="00021CC5">
        <w:rPr>
          <w:rFonts w:ascii="Arial" w:hAnsi="Arial" w:cs="Arial"/>
        </w:rPr>
        <w:t>alszámláira</w:t>
      </w:r>
      <w:proofErr w:type="spellEnd"/>
      <w:r w:rsidRPr="00021CC5">
        <w:rPr>
          <w:rFonts w:ascii="Arial" w:hAnsi="Arial" w:cs="Arial"/>
        </w:rPr>
        <w:t xml:space="preserve"> vonatkozó</w:t>
      </w:r>
      <w:r w:rsidR="00591874" w:rsidRPr="00021CC5">
        <w:rPr>
          <w:rFonts w:ascii="Arial" w:hAnsi="Arial" w:cs="Arial"/>
        </w:rPr>
        <w:t xml:space="preserve"> keretek 2017-ben változatlanok, azaz SZÉP szálláshely: </w:t>
      </w:r>
      <w:r w:rsidRPr="00021CC5">
        <w:rPr>
          <w:rFonts w:ascii="Arial" w:hAnsi="Arial" w:cs="Arial"/>
        </w:rPr>
        <w:t>225.000 Ft</w:t>
      </w:r>
      <w:r w:rsidR="00591874" w:rsidRPr="00021CC5">
        <w:rPr>
          <w:rFonts w:ascii="Arial" w:hAnsi="Arial" w:cs="Arial"/>
        </w:rPr>
        <w:t>, ve</w:t>
      </w:r>
      <w:r w:rsidRPr="00021CC5">
        <w:rPr>
          <w:rFonts w:ascii="Arial" w:hAnsi="Arial" w:cs="Arial"/>
        </w:rPr>
        <w:t>ndéglátás:</w:t>
      </w:r>
      <w:r w:rsidRPr="00021CC5">
        <w:rPr>
          <w:rFonts w:ascii="Arial" w:hAnsi="Arial" w:cs="Arial"/>
          <w:b/>
        </w:rPr>
        <w:t xml:space="preserve"> </w:t>
      </w:r>
      <w:r w:rsidRPr="00021CC5">
        <w:rPr>
          <w:rFonts w:ascii="Arial" w:hAnsi="Arial" w:cs="Arial"/>
        </w:rPr>
        <w:t>150.000 Ft</w:t>
      </w:r>
      <w:r w:rsidR="00591874" w:rsidRPr="00021CC5">
        <w:rPr>
          <w:rFonts w:ascii="Arial" w:hAnsi="Arial" w:cs="Arial"/>
        </w:rPr>
        <w:t xml:space="preserve">, szabadidő: </w:t>
      </w:r>
      <w:r w:rsidRPr="00021CC5">
        <w:rPr>
          <w:rFonts w:ascii="Arial" w:hAnsi="Arial" w:cs="Arial"/>
        </w:rPr>
        <w:t>75.000 Ft</w:t>
      </w:r>
      <w:r w:rsidR="00591874" w:rsidRPr="00021CC5">
        <w:rPr>
          <w:rFonts w:ascii="Arial" w:hAnsi="Arial" w:cs="Arial"/>
        </w:rPr>
        <w:t xml:space="preserve">. </w:t>
      </w:r>
      <w:r w:rsidRPr="00021CC5">
        <w:rPr>
          <w:rFonts w:ascii="Arial" w:hAnsi="Arial" w:cs="Arial"/>
        </w:rPr>
        <w:t>A keretet meghaladóan adott összeg egyes me</w:t>
      </w:r>
      <w:r w:rsidR="00591874" w:rsidRPr="00021CC5">
        <w:rPr>
          <w:rFonts w:ascii="Arial" w:hAnsi="Arial" w:cs="Arial"/>
        </w:rPr>
        <w:t>ghatározott juttatásnak minősül.</w:t>
      </w:r>
    </w:p>
    <w:p w:rsidR="005E1291" w:rsidRDefault="005E1291" w:rsidP="00021CC5">
      <w:pPr>
        <w:spacing w:after="0" w:line="240" w:lineRule="auto"/>
        <w:ind w:left="720"/>
        <w:jc w:val="both"/>
        <w:rPr>
          <w:rFonts w:ascii="Arial" w:hAnsi="Arial" w:cs="Arial"/>
        </w:rPr>
      </w:pPr>
    </w:p>
    <w:p w:rsidR="00352524" w:rsidRPr="00021CC5" w:rsidRDefault="00352524" w:rsidP="00021CC5">
      <w:pPr>
        <w:spacing w:after="0" w:line="240" w:lineRule="auto"/>
        <w:ind w:left="720"/>
        <w:jc w:val="both"/>
        <w:rPr>
          <w:rFonts w:ascii="Arial" w:hAnsi="Arial" w:cs="Arial"/>
          <w:b/>
          <w:u w:val="single"/>
        </w:rPr>
      </w:pPr>
      <w:r w:rsidRPr="00021CC5">
        <w:rPr>
          <w:rFonts w:ascii="Arial" w:hAnsi="Arial" w:cs="Arial"/>
        </w:rPr>
        <w:t>A SZÉP kártyán kívül 2016-ban béren kívüli juttatásként adható egyéb juttatások (</w:t>
      </w:r>
      <w:proofErr w:type="spellStart"/>
      <w:r w:rsidRPr="00021CC5">
        <w:rPr>
          <w:rFonts w:ascii="Arial" w:hAnsi="Arial" w:cs="Arial"/>
        </w:rPr>
        <w:t>pl</w:t>
      </w:r>
      <w:proofErr w:type="spellEnd"/>
      <w:r w:rsidRPr="00021CC5">
        <w:rPr>
          <w:rFonts w:ascii="Arial" w:hAnsi="Arial" w:cs="Arial"/>
        </w:rPr>
        <w:t xml:space="preserve">: Erzsébet utalvány, helyi utazási bérlet, munkahelyi étkeztetés, önkéntes </w:t>
      </w:r>
      <w:proofErr w:type="spellStart"/>
      <w:r w:rsidRPr="00021CC5">
        <w:rPr>
          <w:rFonts w:ascii="Arial" w:hAnsi="Arial" w:cs="Arial"/>
        </w:rPr>
        <w:t>kölcs</w:t>
      </w:r>
      <w:proofErr w:type="gramStart"/>
      <w:r w:rsidRPr="00021CC5">
        <w:rPr>
          <w:rFonts w:ascii="Arial" w:hAnsi="Arial" w:cs="Arial"/>
        </w:rPr>
        <w:t>.biztosító</w:t>
      </w:r>
      <w:proofErr w:type="spellEnd"/>
      <w:proofErr w:type="gramEnd"/>
      <w:r w:rsidRPr="00021CC5">
        <w:rPr>
          <w:rFonts w:ascii="Arial" w:hAnsi="Arial" w:cs="Arial"/>
        </w:rPr>
        <w:t xml:space="preserve"> és nyugdíjpénztári munkáltatói hozzájárulás) </w:t>
      </w:r>
      <w:r w:rsidRPr="00021CC5">
        <w:rPr>
          <w:rFonts w:ascii="Arial" w:hAnsi="Arial" w:cs="Arial"/>
          <w:b/>
          <w:u w:val="single"/>
        </w:rPr>
        <w:t>2017.01.01-től nem minő</w:t>
      </w:r>
      <w:r w:rsidR="00591874" w:rsidRPr="00021CC5">
        <w:rPr>
          <w:rFonts w:ascii="Arial" w:hAnsi="Arial" w:cs="Arial"/>
          <w:b/>
          <w:u w:val="single"/>
        </w:rPr>
        <w:t>sülnek béren kívüli juttatásnak.</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 xml:space="preserve">Átmeneti rendelkezés rögzíti, hogy ezek a juttatások 2017.01.01-től egyes meghatározott juttatásként adhatók.(Szja törvény 89.§.(6) </w:t>
      </w:r>
      <w:proofErr w:type="spellStart"/>
      <w:r w:rsidRPr="00021CC5">
        <w:rPr>
          <w:rFonts w:ascii="Arial" w:hAnsi="Arial" w:cs="Arial"/>
        </w:rPr>
        <w:t>bek</w:t>
      </w:r>
      <w:proofErr w:type="spellEnd"/>
      <w:r w:rsidRPr="00021CC5">
        <w:rPr>
          <w:rFonts w:ascii="Arial" w:hAnsi="Arial" w:cs="Arial"/>
        </w:rPr>
        <w:t>.)</w:t>
      </w:r>
      <w:r w:rsidR="00591874" w:rsidRPr="00021CC5">
        <w:rPr>
          <w:rFonts w:ascii="Arial" w:hAnsi="Arial" w:cs="Arial"/>
        </w:rPr>
        <w:t>.</w:t>
      </w:r>
    </w:p>
    <w:p w:rsidR="00352524" w:rsidRPr="00021CC5" w:rsidRDefault="00352524" w:rsidP="00021CC5">
      <w:pPr>
        <w:spacing w:after="0" w:line="240" w:lineRule="auto"/>
        <w:ind w:left="720"/>
        <w:jc w:val="both"/>
        <w:rPr>
          <w:rFonts w:ascii="Arial" w:hAnsi="Arial" w:cs="Arial"/>
          <w:u w:val="single"/>
        </w:rPr>
      </w:pPr>
      <w:proofErr w:type="gramStart"/>
      <w:r w:rsidRPr="00021CC5">
        <w:rPr>
          <w:rFonts w:ascii="Arial" w:hAnsi="Arial" w:cs="Arial"/>
        </w:rPr>
        <w:t>Bármely típusú</w:t>
      </w:r>
      <w:proofErr w:type="gramEnd"/>
      <w:r w:rsidRPr="00021CC5">
        <w:rPr>
          <w:rFonts w:ascii="Arial" w:hAnsi="Arial" w:cs="Arial"/>
        </w:rPr>
        <w:t xml:space="preserve"> étkezési utalvány </w:t>
      </w:r>
      <w:r w:rsidRPr="00021CC5">
        <w:rPr>
          <w:rFonts w:ascii="Arial" w:hAnsi="Arial" w:cs="Arial"/>
          <w:u w:val="single"/>
        </w:rPr>
        <w:t>egyes me</w:t>
      </w:r>
      <w:r w:rsidR="00591874" w:rsidRPr="00021CC5">
        <w:rPr>
          <w:rFonts w:ascii="Arial" w:hAnsi="Arial" w:cs="Arial"/>
          <w:u w:val="single"/>
        </w:rPr>
        <w:t>ghatározott juttatásként adható.</w:t>
      </w:r>
    </w:p>
    <w:p w:rsidR="00352524" w:rsidRPr="00021CC5" w:rsidRDefault="00352524" w:rsidP="00021CC5">
      <w:pPr>
        <w:spacing w:after="0" w:line="240" w:lineRule="auto"/>
        <w:ind w:left="720"/>
        <w:jc w:val="both"/>
        <w:rPr>
          <w:rFonts w:ascii="Arial" w:hAnsi="Arial" w:cs="Arial"/>
        </w:rPr>
      </w:pPr>
      <w:r w:rsidRPr="00021CC5">
        <w:rPr>
          <w:rFonts w:ascii="Arial" w:hAnsi="Arial" w:cs="Arial"/>
        </w:rPr>
        <w:t>A béren kívüli juttatások és egyes meghatározott juttatások kifizetői terhe 2017.01.01-</w:t>
      </w:r>
      <w:r w:rsidR="00E95621">
        <w:rPr>
          <w:rFonts w:ascii="Arial" w:hAnsi="Arial" w:cs="Arial"/>
        </w:rPr>
        <w:t>jé</w:t>
      </w:r>
      <w:r w:rsidRPr="00021CC5">
        <w:rPr>
          <w:rFonts w:ascii="Arial" w:hAnsi="Arial" w:cs="Arial"/>
        </w:rPr>
        <w:t>től csökken.</w:t>
      </w:r>
      <w:r w:rsidR="00DB08C8" w:rsidRPr="00021CC5">
        <w:rPr>
          <w:rFonts w:ascii="Arial" w:hAnsi="Arial" w:cs="Arial"/>
        </w:rPr>
        <w:t xml:space="preserve"> </w:t>
      </w:r>
      <w:r w:rsidRPr="00021CC5">
        <w:rPr>
          <w:rFonts w:ascii="Arial" w:hAnsi="Arial" w:cs="Arial"/>
        </w:rPr>
        <w:t>Béren kívüli juttatások esetében a közteher alapja a juttatás értékének 1,18-szorosa, az így meghatározott adóalap után szja 15%, EHO 14%-ot kell fizetni.</w:t>
      </w:r>
      <w:r w:rsidR="00DB08C8" w:rsidRPr="00021CC5">
        <w:rPr>
          <w:rFonts w:ascii="Arial" w:hAnsi="Arial" w:cs="Arial"/>
        </w:rPr>
        <w:t xml:space="preserve"> </w:t>
      </w:r>
      <w:r w:rsidRPr="00021CC5">
        <w:rPr>
          <w:rFonts w:ascii="Arial" w:hAnsi="Arial" w:cs="Arial"/>
        </w:rPr>
        <w:t xml:space="preserve">A közteher összesen </w:t>
      </w:r>
      <w:r w:rsidRPr="00021CC5">
        <w:rPr>
          <w:rFonts w:ascii="Arial" w:hAnsi="Arial" w:cs="Arial"/>
          <w:b/>
        </w:rPr>
        <w:t>34,22%</w:t>
      </w:r>
      <w:r w:rsidRPr="00021CC5">
        <w:rPr>
          <w:rFonts w:ascii="Arial" w:hAnsi="Arial" w:cs="Arial"/>
        </w:rPr>
        <w:t xml:space="preserve"> (2016-ban 34,51% volt)</w:t>
      </w:r>
      <w:r w:rsidR="00DB08C8" w:rsidRPr="00021CC5">
        <w:rPr>
          <w:rFonts w:ascii="Arial" w:hAnsi="Arial" w:cs="Arial"/>
        </w:rPr>
        <w:t>.</w:t>
      </w:r>
    </w:p>
    <w:p w:rsidR="00352524" w:rsidRDefault="00352524" w:rsidP="00021CC5">
      <w:pPr>
        <w:spacing w:after="0" w:line="240" w:lineRule="auto"/>
        <w:ind w:left="720"/>
        <w:jc w:val="both"/>
        <w:rPr>
          <w:rFonts w:ascii="Arial" w:hAnsi="Arial" w:cs="Arial"/>
        </w:rPr>
      </w:pPr>
      <w:r w:rsidRPr="00021CC5">
        <w:rPr>
          <w:rFonts w:ascii="Arial" w:hAnsi="Arial" w:cs="Arial"/>
        </w:rPr>
        <w:lastRenderedPageBreak/>
        <w:t>Egyes meghatározott juttatások esetében a közteher alapja a juttatás értékének 1,18-szorosa, az így meghatározott adóalap után szj</w:t>
      </w:r>
      <w:r w:rsidR="00DB08C8" w:rsidRPr="00021CC5">
        <w:rPr>
          <w:rFonts w:ascii="Arial" w:hAnsi="Arial" w:cs="Arial"/>
        </w:rPr>
        <w:t>a 15%,</w:t>
      </w:r>
      <w:r w:rsidRPr="00021CC5">
        <w:rPr>
          <w:rFonts w:ascii="Arial" w:hAnsi="Arial" w:cs="Arial"/>
        </w:rPr>
        <w:t xml:space="preserve"> EHO 22%-ot kell fizetni. </w:t>
      </w:r>
      <w:r w:rsidR="00DB08C8" w:rsidRPr="00021CC5">
        <w:rPr>
          <w:rFonts w:ascii="Arial" w:hAnsi="Arial" w:cs="Arial"/>
        </w:rPr>
        <w:t xml:space="preserve"> </w:t>
      </w:r>
      <w:r w:rsidRPr="00021CC5">
        <w:rPr>
          <w:rFonts w:ascii="Arial" w:hAnsi="Arial" w:cs="Arial"/>
        </w:rPr>
        <w:t xml:space="preserve">A közteher összesen </w:t>
      </w:r>
      <w:r w:rsidRPr="00021CC5">
        <w:rPr>
          <w:rFonts w:ascii="Arial" w:hAnsi="Arial" w:cs="Arial"/>
          <w:b/>
        </w:rPr>
        <w:t>43,66%</w:t>
      </w:r>
      <w:r w:rsidRPr="00021CC5">
        <w:rPr>
          <w:rFonts w:ascii="Arial" w:hAnsi="Arial" w:cs="Arial"/>
        </w:rPr>
        <w:t xml:space="preserve"> (2016-ban 49,98% volt)</w:t>
      </w:r>
    </w:p>
    <w:p w:rsidR="00E95621" w:rsidRPr="00021CC5" w:rsidRDefault="00E95621" w:rsidP="00021CC5">
      <w:pPr>
        <w:spacing w:after="0" w:line="240" w:lineRule="auto"/>
        <w:ind w:left="720"/>
        <w:jc w:val="both"/>
        <w:rPr>
          <w:rFonts w:ascii="Arial" w:hAnsi="Arial" w:cs="Arial"/>
        </w:rPr>
      </w:pPr>
    </w:p>
    <w:p w:rsidR="00352524" w:rsidRPr="00021CC5" w:rsidRDefault="00352524" w:rsidP="00021CC5">
      <w:pPr>
        <w:numPr>
          <w:ilvl w:val="0"/>
          <w:numId w:val="21"/>
        </w:numPr>
        <w:overflowPunct w:val="0"/>
        <w:autoSpaceDE w:val="0"/>
        <w:autoSpaceDN w:val="0"/>
        <w:adjustRightInd w:val="0"/>
        <w:spacing w:after="0" w:line="240" w:lineRule="auto"/>
        <w:rPr>
          <w:rFonts w:ascii="Arial" w:hAnsi="Arial" w:cs="Arial"/>
        </w:rPr>
      </w:pPr>
      <w:r w:rsidRPr="00021CC5">
        <w:rPr>
          <w:rFonts w:ascii="Arial" w:hAnsi="Arial" w:cs="Arial"/>
          <w:u w:val="single"/>
        </w:rPr>
        <w:t>Adómentesen adható juttatások</w:t>
      </w:r>
    </w:p>
    <w:p w:rsidR="00352524" w:rsidRPr="00021CC5" w:rsidRDefault="00352524" w:rsidP="00021CC5">
      <w:pPr>
        <w:spacing w:after="0" w:line="240" w:lineRule="auto"/>
        <w:ind w:left="720"/>
        <w:rPr>
          <w:rFonts w:ascii="Arial" w:hAnsi="Arial" w:cs="Arial"/>
        </w:rPr>
      </w:pPr>
      <w:r w:rsidRPr="00021CC5">
        <w:rPr>
          <w:rFonts w:ascii="Arial" w:hAnsi="Arial" w:cs="Arial"/>
        </w:rPr>
        <w:t>Nem pénzben kapott juttatások közül adómentes (Szja tv. 1. számú melléklet)</w:t>
      </w:r>
      <w:r w:rsidR="00DB08C8" w:rsidRPr="00021CC5">
        <w:rPr>
          <w:rFonts w:ascii="Arial" w:hAnsi="Arial" w:cs="Arial"/>
        </w:rPr>
        <w:t>:</w:t>
      </w:r>
    </w:p>
    <w:p w:rsidR="00352524" w:rsidRPr="00021CC5" w:rsidRDefault="00352524" w:rsidP="00021CC5">
      <w:pPr>
        <w:pStyle w:val="Listaszerbekezds"/>
        <w:numPr>
          <w:ilvl w:val="0"/>
          <w:numId w:val="27"/>
        </w:numPr>
        <w:spacing w:after="0" w:line="240" w:lineRule="auto"/>
        <w:rPr>
          <w:rFonts w:ascii="Arial" w:hAnsi="Arial" w:cs="Arial"/>
        </w:rPr>
      </w:pPr>
      <w:r w:rsidRPr="00021CC5">
        <w:rPr>
          <w:rFonts w:ascii="Arial" w:hAnsi="Arial" w:cs="Arial"/>
        </w:rPr>
        <w:t>sportrendezvényekre szóló belépő</w:t>
      </w:r>
    </w:p>
    <w:p w:rsidR="00352524" w:rsidRPr="00021CC5" w:rsidRDefault="00352524" w:rsidP="00021CC5">
      <w:pPr>
        <w:pStyle w:val="Listaszerbekezds"/>
        <w:numPr>
          <w:ilvl w:val="0"/>
          <w:numId w:val="27"/>
        </w:numPr>
        <w:spacing w:after="0" w:line="240" w:lineRule="auto"/>
        <w:rPr>
          <w:rFonts w:ascii="Arial" w:hAnsi="Arial" w:cs="Arial"/>
        </w:rPr>
      </w:pPr>
      <w:r w:rsidRPr="00021CC5">
        <w:rPr>
          <w:rFonts w:ascii="Arial" w:hAnsi="Arial" w:cs="Arial"/>
        </w:rPr>
        <w:t>a kifizető által ugyanazon magánszemélynek az adóévben legfeljebb 50 ezer Ft értékben juttatott, kulturális szolgáltatás igénybevételére - muzeális intézmény és művészeti létesítmény (kiállítóhely) kiállítására, színház</w:t>
      </w:r>
      <w:r w:rsidR="00E95621">
        <w:rPr>
          <w:rFonts w:ascii="Arial" w:hAnsi="Arial" w:cs="Arial"/>
        </w:rPr>
        <w:t>-</w:t>
      </w:r>
      <w:r w:rsidRPr="00021CC5">
        <w:rPr>
          <w:rFonts w:ascii="Arial" w:hAnsi="Arial" w:cs="Arial"/>
        </w:rPr>
        <w:t>,</w:t>
      </w:r>
      <w:r w:rsidR="00E95621">
        <w:rPr>
          <w:rFonts w:ascii="Arial" w:hAnsi="Arial" w:cs="Arial"/>
        </w:rPr>
        <w:t xml:space="preserve"> </w:t>
      </w:r>
      <w:r w:rsidRPr="00021CC5">
        <w:rPr>
          <w:rFonts w:ascii="Arial" w:hAnsi="Arial" w:cs="Arial"/>
        </w:rPr>
        <w:t>tánc</w:t>
      </w:r>
      <w:r w:rsidR="00E95621">
        <w:rPr>
          <w:rFonts w:ascii="Arial" w:hAnsi="Arial" w:cs="Arial"/>
        </w:rPr>
        <w:t>-</w:t>
      </w:r>
      <w:r w:rsidRPr="00021CC5">
        <w:rPr>
          <w:rFonts w:ascii="Arial" w:hAnsi="Arial" w:cs="Arial"/>
        </w:rPr>
        <w:t>,</w:t>
      </w:r>
      <w:r w:rsidR="00E95621">
        <w:rPr>
          <w:rFonts w:ascii="Arial" w:hAnsi="Arial" w:cs="Arial"/>
        </w:rPr>
        <w:t xml:space="preserve"> </w:t>
      </w:r>
      <w:r w:rsidRPr="00021CC5">
        <w:rPr>
          <w:rFonts w:ascii="Arial" w:hAnsi="Arial" w:cs="Arial"/>
        </w:rPr>
        <w:t>cirkusz</w:t>
      </w:r>
      <w:r w:rsidR="00E95621">
        <w:rPr>
          <w:rFonts w:ascii="Arial" w:hAnsi="Arial" w:cs="Arial"/>
        </w:rPr>
        <w:t>-</w:t>
      </w:r>
      <w:r w:rsidRPr="00021CC5">
        <w:rPr>
          <w:rFonts w:ascii="Arial" w:hAnsi="Arial" w:cs="Arial"/>
        </w:rPr>
        <w:t>,</w:t>
      </w:r>
      <w:r w:rsidR="00E95621">
        <w:rPr>
          <w:rFonts w:ascii="Arial" w:hAnsi="Arial" w:cs="Arial"/>
        </w:rPr>
        <w:t xml:space="preserve"> </w:t>
      </w:r>
      <w:r w:rsidRPr="00021CC5">
        <w:rPr>
          <w:rFonts w:ascii="Arial" w:hAnsi="Arial" w:cs="Arial"/>
        </w:rPr>
        <w:t>vagy zeneművészeti előadásra szóló belépőjegy,</w:t>
      </w:r>
      <w:r w:rsidR="00E95621">
        <w:rPr>
          <w:rFonts w:ascii="Arial" w:hAnsi="Arial" w:cs="Arial"/>
        </w:rPr>
        <w:t xml:space="preserve"> </w:t>
      </w:r>
      <w:r w:rsidRPr="00021CC5">
        <w:rPr>
          <w:rFonts w:ascii="Arial" w:hAnsi="Arial" w:cs="Arial"/>
        </w:rPr>
        <w:t>bérlet,</w:t>
      </w:r>
      <w:r w:rsidR="00E95621">
        <w:rPr>
          <w:rFonts w:ascii="Arial" w:hAnsi="Arial" w:cs="Arial"/>
        </w:rPr>
        <w:t xml:space="preserve"> továbbá </w:t>
      </w:r>
      <w:r w:rsidRPr="00021CC5">
        <w:rPr>
          <w:rFonts w:ascii="Arial" w:hAnsi="Arial" w:cs="Arial"/>
        </w:rPr>
        <w:t>könyvtári beiratkozási díj</w:t>
      </w:r>
    </w:p>
    <w:p w:rsidR="00352524" w:rsidRPr="00021CC5" w:rsidRDefault="00352524" w:rsidP="00021CC5">
      <w:pPr>
        <w:pStyle w:val="Listaszerbekezds"/>
        <w:numPr>
          <w:ilvl w:val="0"/>
          <w:numId w:val="27"/>
        </w:numPr>
        <w:spacing w:after="0" w:line="240" w:lineRule="auto"/>
        <w:rPr>
          <w:rFonts w:ascii="Arial" w:hAnsi="Arial" w:cs="Arial"/>
        </w:rPr>
      </w:pPr>
      <w:r w:rsidRPr="00021CC5">
        <w:rPr>
          <w:rFonts w:ascii="Arial" w:hAnsi="Arial" w:cs="Arial"/>
        </w:rPr>
        <w:t>a kifizető által biztosított védőoltás</w:t>
      </w:r>
    </w:p>
    <w:p w:rsidR="00352524" w:rsidRPr="00021CC5" w:rsidRDefault="00352524" w:rsidP="00021CC5">
      <w:pPr>
        <w:pStyle w:val="Listaszerbekezds"/>
        <w:numPr>
          <w:ilvl w:val="0"/>
          <w:numId w:val="27"/>
        </w:numPr>
        <w:spacing w:after="0" w:line="240" w:lineRule="auto"/>
        <w:rPr>
          <w:rFonts w:ascii="Arial" w:hAnsi="Arial" w:cs="Arial"/>
        </w:rPr>
      </w:pPr>
      <w:r w:rsidRPr="00021CC5">
        <w:rPr>
          <w:rFonts w:ascii="Arial" w:hAnsi="Arial" w:cs="Arial"/>
        </w:rPr>
        <w:t>lakáscélú munkáltatói támogatás</w:t>
      </w:r>
    </w:p>
    <w:p w:rsidR="00352524" w:rsidRPr="00021CC5" w:rsidRDefault="00352524" w:rsidP="00021CC5">
      <w:pPr>
        <w:pStyle w:val="Listaszerbekezds"/>
        <w:numPr>
          <w:ilvl w:val="0"/>
          <w:numId w:val="27"/>
        </w:numPr>
        <w:spacing w:after="0" w:line="240" w:lineRule="auto"/>
        <w:rPr>
          <w:rFonts w:ascii="Arial" w:hAnsi="Arial" w:cs="Arial"/>
        </w:rPr>
      </w:pPr>
      <w:r w:rsidRPr="00021CC5">
        <w:rPr>
          <w:rFonts w:ascii="Arial" w:hAnsi="Arial" w:cs="Arial"/>
        </w:rPr>
        <w:t>lakhatási mobilitási támogatás</w:t>
      </w:r>
    </w:p>
    <w:p w:rsidR="00352524" w:rsidRDefault="00352524" w:rsidP="00021CC5">
      <w:pPr>
        <w:pStyle w:val="Listaszerbekezds"/>
        <w:numPr>
          <w:ilvl w:val="0"/>
          <w:numId w:val="27"/>
        </w:numPr>
        <w:spacing w:after="0" w:line="240" w:lineRule="auto"/>
        <w:rPr>
          <w:rFonts w:ascii="Arial" w:hAnsi="Arial" w:cs="Arial"/>
        </w:rPr>
      </w:pPr>
      <w:r w:rsidRPr="00021CC5">
        <w:rPr>
          <w:rFonts w:ascii="Arial" w:hAnsi="Arial" w:cs="Arial"/>
        </w:rPr>
        <w:t>bölcsődei, óvodai ellátás és szolgáltatás: ha nem a munkáltató üzemelteti a bölcsödét, óvodát</w:t>
      </w:r>
      <w:proofErr w:type="gramStart"/>
      <w:r w:rsidRPr="00021CC5">
        <w:rPr>
          <w:rFonts w:ascii="Arial" w:hAnsi="Arial" w:cs="Arial"/>
        </w:rPr>
        <w:t>,a</w:t>
      </w:r>
      <w:proofErr w:type="gramEnd"/>
      <w:r w:rsidRPr="00021CC5">
        <w:rPr>
          <w:rFonts w:ascii="Arial" w:hAnsi="Arial" w:cs="Arial"/>
        </w:rPr>
        <w:t xml:space="preserve"> megtérítéshez a munkáltató nevére szóló számla szükséges; magánbölcsőde, magánóvoda is megtéríthető</w:t>
      </w:r>
    </w:p>
    <w:p w:rsidR="00352524" w:rsidRDefault="00352524" w:rsidP="00021CC5">
      <w:pPr>
        <w:spacing w:after="0" w:line="240" w:lineRule="auto"/>
        <w:ind w:left="720"/>
        <w:rPr>
          <w:rFonts w:ascii="Arial" w:hAnsi="Arial" w:cs="Arial"/>
        </w:rPr>
      </w:pPr>
    </w:p>
    <w:p w:rsidR="00E95621" w:rsidRPr="00E95621" w:rsidRDefault="00E95621" w:rsidP="00E95621">
      <w:pPr>
        <w:pStyle w:val="Listaszerbekezds"/>
        <w:numPr>
          <w:ilvl w:val="0"/>
          <w:numId w:val="21"/>
        </w:numPr>
        <w:spacing w:after="0" w:line="240" w:lineRule="auto"/>
        <w:rPr>
          <w:rFonts w:ascii="Arial" w:hAnsi="Arial" w:cs="Arial"/>
          <w:u w:val="single"/>
        </w:rPr>
      </w:pPr>
      <w:r w:rsidRPr="00E95621">
        <w:rPr>
          <w:rFonts w:ascii="Arial" w:hAnsi="Arial" w:cs="Arial"/>
          <w:u w:val="single"/>
        </w:rPr>
        <w:t>Kötelező munkavédelmi képviselő választás</w:t>
      </w:r>
    </w:p>
    <w:p w:rsidR="00E95621" w:rsidRPr="00E95621" w:rsidRDefault="00E95621" w:rsidP="00A56C04">
      <w:pPr>
        <w:spacing w:after="0" w:line="240" w:lineRule="auto"/>
        <w:ind w:left="709"/>
        <w:jc w:val="both"/>
        <w:rPr>
          <w:rFonts w:ascii="Arial" w:hAnsi="Arial" w:cs="Arial"/>
        </w:rPr>
      </w:pPr>
      <w:proofErr w:type="gramStart"/>
      <w:r w:rsidRPr="00E95621">
        <w:rPr>
          <w:rFonts w:ascii="Arial" w:hAnsi="Arial" w:cs="Arial"/>
        </w:rPr>
        <w:t>2017. januárjától</w:t>
      </w:r>
      <w:proofErr w:type="gramEnd"/>
      <w:r w:rsidRPr="00E95621">
        <w:rPr>
          <w:rFonts w:ascii="Arial" w:hAnsi="Arial" w:cs="Arial"/>
        </w:rPr>
        <w:t xml:space="preserve"> kötelező munkavédelmi képviselőt választania a legalább 20 főt foglalkoztató cégeknek. Az új szabályozás értelmében 50-ről 20-ra csökkent a választáshoz szükséges munkavállalói létszám.</w:t>
      </w:r>
    </w:p>
    <w:p w:rsidR="00E95621" w:rsidRPr="00A56C04" w:rsidRDefault="00E95621" w:rsidP="00A56C04">
      <w:pPr>
        <w:pStyle w:val="Listaszerbekezds"/>
        <w:spacing w:after="0" w:line="240" w:lineRule="auto"/>
        <w:jc w:val="both"/>
        <w:rPr>
          <w:rFonts w:ascii="Arial" w:hAnsi="Arial" w:cs="Arial"/>
        </w:rPr>
      </w:pPr>
      <w:r w:rsidRPr="00E95621">
        <w:rPr>
          <w:rFonts w:ascii="Arial" w:hAnsi="Arial" w:cs="Arial"/>
        </w:rPr>
        <w:t>Munkavédelmi képviselő olyan személy lehet, aki a munkáltatónál már legalább 6 hónapja dolgozik. A munkáltatói jogkör gyakorlója, vezető hozzátartozója, választási bizottság tagja, a munkáltatónál főállásban munkavédelmi feladatokat ellátó személy nem töltheti be ezt a posztot. Amennyiben a munkáltatónál már van munkavédelmi képviselő, akkor az 5 éves mandátumának lejárta után kell új választást tartani. Ha a munkavállalói létszám nem éri el a 20 főt, de a dolgozók munkavédelmi képviselőt szeretnének választani maguk közül, akkor a választás megszervezéséről a munkáltatónak gondoskodnia kell. A munkáltató kötelezettsége a választás megtartásához szükséges feltételek biztosítása és a választás lebonyolítása.</w:t>
      </w:r>
    </w:p>
    <w:p w:rsidR="00E95621" w:rsidRPr="00E95621" w:rsidRDefault="00E95621" w:rsidP="00A56C04">
      <w:pPr>
        <w:pStyle w:val="Listaszerbekezds"/>
        <w:spacing w:after="0" w:line="240" w:lineRule="auto"/>
        <w:jc w:val="both"/>
        <w:rPr>
          <w:rFonts w:ascii="Arial" w:hAnsi="Arial" w:cs="Arial"/>
        </w:rPr>
      </w:pPr>
      <w:r w:rsidRPr="00E95621">
        <w:rPr>
          <w:rFonts w:ascii="Arial" w:hAnsi="Arial" w:cs="Arial"/>
        </w:rPr>
        <w:t>A választott képviselőnek szervezett képzésen kell részt vennie.</w:t>
      </w:r>
    </w:p>
    <w:p w:rsidR="00E95621" w:rsidRDefault="00E95621" w:rsidP="00021CC5">
      <w:pPr>
        <w:spacing w:after="0" w:line="240" w:lineRule="auto"/>
        <w:rPr>
          <w:rFonts w:ascii="Arial" w:hAnsi="Arial" w:cs="Arial"/>
          <w:b/>
          <w:u w:val="single"/>
        </w:rPr>
      </w:pPr>
    </w:p>
    <w:p w:rsidR="00E95621" w:rsidRDefault="00E95621" w:rsidP="00021CC5">
      <w:pPr>
        <w:spacing w:after="0" w:line="240" w:lineRule="auto"/>
        <w:rPr>
          <w:rFonts w:ascii="Arial" w:hAnsi="Arial" w:cs="Arial"/>
          <w:b/>
          <w:u w:val="single"/>
        </w:rPr>
      </w:pPr>
    </w:p>
    <w:p w:rsidR="00352524" w:rsidRPr="00021CC5" w:rsidRDefault="00352524" w:rsidP="00021CC5">
      <w:pPr>
        <w:spacing w:after="0" w:line="240" w:lineRule="auto"/>
        <w:rPr>
          <w:rFonts w:ascii="Arial" w:hAnsi="Arial" w:cs="Arial"/>
          <w:b/>
          <w:u w:val="single"/>
        </w:rPr>
      </w:pPr>
      <w:r w:rsidRPr="00021CC5">
        <w:rPr>
          <w:rFonts w:ascii="Arial" w:hAnsi="Arial" w:cs="Arial"/>
          <w:b/>
          <w:u w:val="single"/>
        </w:rPr>
        <w:t>Az adózás rendjéről szóló (2003. évi XCII. törvény) változása</w:t>
      </w:r>
      <w:r w:rsidR="00DB08C8" w:rsidRPr="00021CC5">
        <w:rPr>
          <w:rFonts w:ascii="Arial" w:hAnsi="Arial" w:cs="Arial"/>
          <w:b/>
          <w:u w:val="single"/>
        </w:rPr>
        <w:t xml:space="preserve"> - </w:t>
      </w:r>
      <w:r w:rsidRPr="00021CC5">
        <w:rPr>
          <w:rFonts w:ascii="Arial" w:hAnsi="Arial" w:cs="Arial"/>
          <w:b/>
          <w:u w:val="single"/>
        </w:rPr>
        <w:t>Adóbevallási tervezet</w:t>
      </w:r>
    </w:p>
    <w:p w:rsidR="00352524" w:rsidRPr="00021CC5" w:rsidRDefault="00352524" w:rsidP="00021CC5">
      <w:pPr>
        <w:spacing w:after="0" w:line="240" w:lineRule="auto"/>
        <w:jc w:val="both"/>
        <w:rPr>
          <w:rFonts w:ascii="Arial" w:hAnsi="Arial" w:cs="Arial"/>
          <w:b/>
          <w:sz w:val="20"/>
          <w:szCs w:val="20"/>
        </w:rPr>
      </w:pPr>
      <w:r w:rsidRPr="00021CC5">
        <w:rPr>
          <w:rFonts w:ascii="Arial" w:hAnsi="Arial" w:cs="Arial"/>
        </w:rPr>
        <w:t xml:space="preserve">A NAV 2017-től adóbevallás tervezetet készít a magánszemély részére az előző évben megszerzett jövedelmekre vonatkozóan, </w:t>
      </w:r>
      <w:r w:rsidRPr="00021CC5">
        <w:rPr>
          <w:rFonts w:ascii="Arial" w:hAnsi="Arial" w:cs="Arial"/>
          <w:b/>
        </w:rPr>
        <w:t>ezért a 2016. évre bevallási nyilatkozat már nem nyújtható be.</w:t>
      </w:r>
    </w:p>
    <w:p w:rsidR="00352524" w:rsidRPr="00021CC5" w:rsidRDefault="00352524" w:rsidP="00021CC5">
      <w:pPr>
        <w:spacing w:after="0" w:line="240" w:lineRule="auto"/>
        <w:jc w:val="both"/>
        <w:rPr>
          <w:rFonts w:ascii="Arial" w:hAnsi="Arial" w:cs="Arial"/>
        </w:rPr>
      </w:pPr>
      <w:r w:rsidRPr="00021CC5">
        <w:rPr>
          <w:rFonts w:ascii="Arial" w:hAnsi="Arial" w:cs="Arial"/>
        </w:rPr>
        <w:t>Ha a magánszemély nem kér munkáltatói adómegállapítást (2017. 01. havi 08-as bevallásban közölt adat alapján) vagy az adó megállapítását a munkáltató nem vállalta, akkor a NAV az adóévet követő március 15. napjától az ügyfélkapun elérhetővé teszi az adóbevallási tervezetét. Ha a magánszemély nem rendelkezik ügyfélkapuval, akkor az adóévet követő március 15. napjáig postai úton, telekommunikációs eszközön keresztül küldött rövid szöveges üzenetben vagy elektronikus úton kérheti (adóazonosító jel és születési idő feltüntetésével), hogy a NAV az adóbevallási tervezetet papíralapon, postai úton küldje el részére. Ezzel kapcsolatos tájékoztató a NAV honlapján található.</w:t>
      </w:r>
    </w:p>
    <w:p w:rsidR="00352524" w:rsidRPr="00021CC5" w:rsidRDefault="00352524" w:rsidP="00021CC5">
      <w:pPr>
        <w:spacing w:after="0" w:line="240" w:lineRule="auto"/>
        <w:jc w:val="both"/>
        <w:rPr>
          <w:rFonts w:ascii="Arial" w:hAnsi="Arial" w:cs="Arial"/>
        </w:rPr>
      </w:pPr>
      <w:r w:rsidRPr="00021CC5">
        <w:rPr>
          <w:rFonts w:ascii="Arial" w:hAnsi="Arial" w:cs="Arial"/>
        </w:rPr>
        <w:t>Ha az adóévet követő május 20-áig a magánszemély adóbevallási kötelezettségét más módon nem teljesítették és a magánszemély az adóbevallási tervezet adatait nem kéri módosítani, azaz egyetért annak tartalmával, akkor az adóbevallási tervezet az adózó által benyújtott bevallásnak minősül.</w:t>
      </w:r>
      <w:r w:rsidR="00591874" w:rsidRPr="00021CC5">
        <w:rPr>
          <w:rFonts w:ascii="Arial" w:hAnsi="Arial" w:cs="Arial"/>
        </w:rPr>
        <w:t xml:space="preserve"> </w:t>
      </w:r>
      <w:r w:rsidRPr="00021CC5">
        <w:rPr>
          <w:rFonts w:ascii="Arial" w:hAnsi="Arial" w:cs="Arial"/>
        </w:rPr>
        <w:t xml:space="preserve">(Szja. tv. 11. § (2) </w:t>
      </w:r>
      <w:proofErr w:type="spellStart"/>
      <w:r w:rsidRPr="00021CC5">
        <w:rPr>
          <w:rFonts w:ascii="Arial" w:hAnsi="Arial" w:cs="Arial"/>
        </w:rPr>
        <w:t>bek</w:t>
      </w:r>
      <w:proofErr w:type="spellEnd"/>
      <w:proofErr w:type="gramStart"/>
      <w:r w:rsidRPr="00021CC5">
        <w:rPr>
          <w:rFonts w:ascii="Arial" w:hAnsi="Arial" w:cs="Arial"/>
        </w:rPr>
        <w:t>.,</w:t>
      </w:r>
      <w:proofErr w:type="gramEnd"/>
      <w:r w:rsidRPr="00021CC5">
        <w:rPr>
          <w:rFonts w:ascii="Arial" w:hAnsi="Arial" w:cs="Arial"/>
        </w:rPr>
        <w:t xml:space="preserve"> 12/B. § és Art. 26/B §)</w:t>
      </w:r>
      <w:r w:rsidR="00591874" w:rsidRPr="00021CC5">
        <w:rPr>
          <w:rFonts w:ascii="Arial" w:hAnsi="Arial" w:cs="Arial"/>
        </w:rPr>
        <w:t xml:space="preserve"> </w:t>
      </w:r>
    </w:p>
    <w:p w:rsidR="004F2C6C" w:rsidRDefault="004F2C6C" w:rsidP="00E95621">
      <w:pPr>
        <w:pStyle w:val="NormlWeb"/>
        <w:spacing w:before="0" w:beforeAutospacing="0" w:after="0" w:afterAutospacing="0"/>
        <w:rPr>
          <w:rFonts w:ascii="Arial" w:hAnsi="Arial" w:cs="Arial"/>
          <w:b/>
          <w:color w:val="0070C0"/>
          <w:kern w:val="36"/>
          <w:sz w:val="39"/>
          <w:szCs w:val="39"/>
          <w:lang w:val="en-US"/>
        </w:rPr>
      </w:pPr>
    </w:p>
    <w:p w:rsidR="004F2C6C" w:rsidRDefault="004F2C6C" w:rsidP="00E95621">
      <w:pPr>
        <w:pStyle w:val="NormlWeb"/>
        <w:spacing w:before="0" w:beforeAutospacing="0" w:after="0" w:afterAutospacing="0"/>
        <w:rPr>
          <w:rFonts w:ascii="Arial" w:hAnsi="Arial" w:cs="Arial"/>
          <w:b/>
          <w:color w:val="0070C0"/>
          <w:kern w:val="36"/>
          <w:sz w:val="39"/>
          <w:szCs w:val="39"/>
          <w:lang w:val="en-US"/>
        </w:rPr>
      </w:pPr>
      <w:r w:rsidRPr="00021CC5">
        <w:rPr>
          <w:rFonts w:ascii="Arial" w:hAnsi="Arial" w:cs="Arial"/>
          <w:noProof/>
          <w:lang w:val="en-US" w:eastAsia="en-US"/>
        </w:rPr>
        <w:lastRenderedPageBreak/>
        <w:drawing>
          <wp:anchor distT="0" distB="0" distL="114300" distR="114300" simplePos="0" relativeHeight="251665408" behindDoc="0" locked="0" layoutInCell="1" allowOverlap="1" wp14:anchorId="7FEE9A82" wp14:editId="7FAA6F60">
            <wp:simplePos x="0" y="0"/>
            <wp:positionH relativeFrom="column">
              <wp:posOffset>3290570</wp:posOffset>
            </wp:positionH>
            <wp:positionV relativeFrom="paragraph">
              <wp:posOffset>212090</wp:posOffset>
            </wp:positionV>
            <wp:extent cx="2552700" cy="1323975"/>
            <wp:effectExtent l="0" t="0" r="0" b="9525"/>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52700" cy="1323975"/>
                    </a:xfrm>
                    <a:prstGeom prst="rect">
                      <a:avLst/>
                    </a:prstGeom>
                  </pic:spPr>
                </pic:pic>
              </a:graphicData>
            </a:graphic>
            <wp14:sizeRelH relativeFrom="page">
              <wp14:pctWidth>0</wp14:pctWidth>
            </wp14:sizeRelH>
            <wp14:sizeRelV relativeFrom="page">
              <wp14:pctHeight>0</wp14:pctHeight>
            </wp14:sizeRelV>
          </wp:anchor>
        </w:drawing>
      </w:r>
    </w:p>
    <w:p w:rsidR="00F714CD" w:rsidRPr="00021CC5" w:rsidRDefault="00F714CD" w:rsidP="00FC3DD8">
      <w:pPr>
        <w:pStyle w:val="NormlWeb"/>
        <w:spacing w:before="0" w:beforeAutospacing="0" w:after="0" w:afterAutospacing="0"/>
        <w:jc w:val="center"/>
        <w:rPr>
          <w:rFonts w:ascii="Arial" w:hAnsi="Arial" w:cs="Arial"/>
          <w:b/>
          <w:color w:val="0070C0"/>
          <w:kern w:val="36"/>
          <w:sz w:val="39"/>
          <w:szCs w:val="39"/>
          <w:lang w:val="en-US"/>
        </w:rPr>
      </w:pPr>
      <w:proofErr w:type="spellStart"/>
      <w:r w:rsidRPr="00021CC5">
        <w:rPr>
          <w:rFonts w:ascii="Arial" w:hAnsi="Arial" w:cs="Arial"/>
          <w:b/>
          <w:color w:val="0070C0"/>
          <w:kern w:val="36"/>
          <w:sz w:val="39"/>
          <w:szCs w:val="39"/>
          <w:lang w:val="en-US"/>
        </w:rPr>
        <w:t>Késve</w:t>
      </w:r>
      <w:proofErr w:type="spellEnd"/>
      <w:r w:rsidRPr="00021CC5">
        <w:rPr>
          <w:rFonts w:ascii="Arial" w:hAnsi="Arial" w:cs="Arial"/>
          <w:b/>
          <w:color w:val="0070C0"/>
          <w:kern w:val="36"/>
          <w:sz w:val="39"/>
          <w:szCs w:val="39"/>
          <w:lang w:val="en-US"/>
        </w:rPr>
        <w:t xml:space="preserve"> </w:t>
      </w:r>
      <w:proofErr w:type="spellStart"/>
      <w:r w:rsidRPr="00021CC5">
        <w:rPr>
          <w:rFonts w:ascii="Arial" w:hAnsi="Arial" w:cs="Arial"/>
          <w:b/>
          <w:color w:val="0070C0"/>
          <w:kern w:val="36"/>
          <w:sz w:val="39"/>
          <w:szCs w:val="39"/>
          <w:lang w:val="en-US"/>
        </w:rPr>
        <w:t>érkezett</w:t>
      </w:r>
      <w:proofErr w:type="spellEnd"/>
      <w:r w:rsidRPr="00021CC5">
        <w:rPr>
          <w:rFonts w:ascii="Arial" w:hAnsi="Arial" w:cs="Arial"/>
          <w:b/>
          <w:color w:val="0070C0"/>
          <w:kern w:val="36"/>
          <w:sz w:val="39"/>
          <w:szCs w:val="39"/>
          <w:lang w:val="en-US"/>
        </w:rPr>
        <w:t xml:space="preserve"> </w:t>
      </w:r>
      <w:proofErr w:type="spellStart"/>
      <w:r w:rsidRPr="00021CC5">
        <w:rPr>
          <w:rFonts w:ascii="Arial" w:hAnsi="Arial" w:cs="Arial"/>
          <w:b/>
          <w:color w:val="0070C0"/>
          <w:kern w:val="36"/>
          <w:sz w:val="39"/>
          <w:szCs w:val="39"/>
          <w:lang w:val="en-US"/>
        </w:rPr>
        <w:t>számla</w:t>
      </w:r>
      <w:proofErr w:type="spellEnd"/>
    </w:p>
    <w:p w:rsidR="00F714CD" w:rsidRPr="00021CC5" w:rsidRDefault="00F714CD" w:rsidP="00FC3DD8">
      <w:pPr>
        <w:shd w:val="clear" w:color="auto" w:fill="FFFFFF"/>
        <w:spacing w:after="0" w:line="240" w:lineRule="auto"/>
        <w:jc w:val="center"/>
        <w:textAlignment w:val="baseline"/>
        <w:outlineLvl w:val="0"/>
        <w:rPr>
          <w:rFonts w:ascii="Arial" w:eastAsia="Times New Roman" w:hAnsi="Arial" w:cs="Arial"/>
          <w:b/>
          <w:color w:val="0070C0"/>
          <w:kern w:val="36"/>
          <w:sz w:val="39"/>
          <w:szCs w:val="39"/>
          <w:lang w:val="en-US"/>
        </w:rPr>
      </w:pPr>
      <w:proofErr w:type="spellStart"/>
      <w:r w:rsidRPr="00021CC5">
        <w:rPr>
          <w:rFonts w:ascii="Arial" w:eastAsia="Times New Roman" w:hAnsi="Arial" w:cs="Arial"/>
          <w:b/>
          <w:color w:val="0070C0"/>
          <w:kern w:val="36"/>
          <w:sz w:val="39"/>
          <w:szCs w:val="39"/>
          <w:lang w:val="en-US"/>
        </w:rPr>
        <w:t>Fordított</w:t>
      </w:r>
      <w:proofErr w:type="spellEnd"/>
      <w:r w:rsidRPr="00021CC5">
        <w:rPr>
          <w:rFonts w:ascii="Arial" w:eastAsia="Times New Roman" w:hAnsi="Arial" w:cs="Arial"/>
          <w:b/>
          <w:color w:val="0070C0"/>
          <w:kern w:val="36"/>
          <w:sz w:val="39"/>
          <w:szCs w:val="39"/>
          <w:lang w:val="en-US"/>
        </w:rPr>
        <w:t xml:space="preserve"> </w:t>
      </w:r>
      <w:proofErr w:type="spellStart"/>
      <w:r w:rsidRPr="00021CC5">
        <w:rPr>
          <w:rFonts w:ascii="Arial" w:eastAsia="Times New Roman" w:hAnsi="Arial" w:cs="Arial"/>
          <w:b/>
          <w:color w:val="0070C0"/>
          <w:kern w:val="36"/>
          <w:sz w:val="39"/>
          <w:szCs w:val="39"/>
          <w:lang w:val="en-US"/>
        </w:rPr>
        <w:t>Adózás</w:t>
      </w:r>
      <w:proofErr w:type="spellEnd"/>
    </w:p>
    <w:p w:rsidR="00F714CD" w:rsidRDefault="00F714CD" w:rsidP="00FC3DD8">
      <w:pPr>
        <w:shd w:val="clear" w:color="auto" w:fill="FFFFFF"/>
        <w:spacing w:after="0" w:line="240" w:lineRule="auto"/>
        <w:jc w:val="center"/>
        <w:textAlignment w:val="baseline"/>
        <w:outlineLvl w:val="0"/>
        <w:rPr>
          <w:rFonts w:ascii="Arial" w:eastAsia="Times New Roman" w:hAnsi="Arial" w:cs="Arial"/>
          <w:b/>
          <w:color w:val="0070C0"/>
          <w:kern w:val="36"/>
          <w:sz w:val="39"/>
          <w:szCs w:val="39"/>
          <w:lang w:val="en-US"/>
        </w:rPr>
      </w:pPr>
      <w:proofErr w:type="spellStart"/>
      <w:proofErr w:type="gramStart"/>
      <w:r w:rsidRPr="00021CC5">
        <w:rPr>
          <w:rFonts w:ascii="Arial" w:eastAsia="Times New Roman" w:hAnsi="Arial" w:cs="Arial"/>
          <w:b/>
          <w:color w:val="0070C0"/>
          <w:kern w:val="36"/>
          <w:sz w:val="39"/>
          <w:szCs w:val="39"/>
          <w:lang w:val="en-US"/>
        </w:rPr>
        <w:t>esetében</w:t>
      </w:r>
      <w:proofErr w:type="spellEnd"/>
      <w:proofErr w:type="gramEnd"/>
    </w:p>
    <w:p w:rsidR="00E95621" w:rsidRDefault="00E95621" w:rsidP="00021CC5">
      <w:pPr>
        <w:shd w:val="clear" w:color="auto" w:fill="FFFFFF"/>
        <w:spacing w:after="0" w:line="240" w:lineRule="auto"/>
        <w:jc w:val="center"/>
        <w:textAlignment w:val="baseline"/>
        <w:outlineLvl w:val="0"/>
        <w:rPr>
          <w:rFonts w:ascii="Arial" w:eastAsia="Times New Roman" w:hAnsi="Arial" w:cs="Arial"/>
          <w:b/>
          <w:color w:val="0070C0"/>
          <w:kern w:val="36"/>
          <w:lang w:val="en-US"/>
        </w:rPr>
      </w:pPr>
    </w:p>
    <w:p w:rsidR="00C47EF0" w:rsidRPr="00C47EF0" w:rsidRDefault="00C47EF0" w:rsidP="00021CC5">
      <w:pPr>
        <w:shd w:val="clear" w:color="auto" w:fill="FFFFFF"/>
        <w:spacing w:after="0" w:line="240" w:lineRule="auto"/>
        <w:jc w:val="center"/>
        <w:textAlignment w:val="baseline"/>
        <w:outlineLvl w:val="0"/>
        <w:rPr>
          <w:rFonts w:ascii="Arial" w:eastAsia="Times New Roman" w:hAnsi="Arial" w:cs="Arial"/>
          <w:b/>
          <w:color w:val="0070C0"/>
          <w:kern w:val="36"/>
          <w:lang w:val="en-US"/>
        </w:rPr>
      </w:pPr>
    </w:p>
    <w:p w:rsidR="004F2C6C" w:rsidRDefault="004F2C6C" w:rsidP="00021CC5">
      <w:pPr>
        <w:spacing w:after="0" w:line="240" w:lineRule="auto"/>
        <w:jc w:val="both"/>
        <w:rPr>
          <w:rFonts w:ascii="Arial" w:hAnsi="Arial" w:cs="Arial"/>
        </w:rPr>
      </w:pPr>
      <w:bookmarkStart w:id="0" w:name="_GoBack"/>
      <w:bookmarkEnd w:id="0"/>
    </w:p>
    <w:p w:rsidR="00F714CD" w:rsidRPr="00021CC5" w:rsidRDefault="00F714CD" w:rsidP="00021CC5">
      <w:pPr>
        <w:spacing w:after="0" w:line="240" w:lineRule="auto"/>
        <w:jc w:val="both"/>
        <w:rPr>
          <w:rFonts w:ascii="Arial" w:hAnsi="Arial" w:cs="Arial"/>
        </w:rPr>
      </w:pPr>
      <w:r w:rsidRPr="00021CC5">
        <w:rPr>
          <w:rFonts w:ascii="Arial" w:hAnsi="Arial" w:cs="Arial"/>
        </w:rPr>
        <w:t xml:space="preserve">Sokszor előfordul, hogy egy fordított adózás szabályai szerinti számlát későn kapunk meg. </w:t>
      </w:r>
    </w:p>
    <w:p w:rsidR="00F714CD" w:rsidRDefault="00E95621" w:rsidP="00021CC5">
      <w:pPr>
        <w:spacing w:after="0" w:line="240" w:lineRule="auto"/>
        <w:jc w:val="both"/>
        <w:rPr>
          <w:rFonts w:ascii="Arial" w:hAnsi="Arial" w:cs="Arial"/>
        </w:rPr>
      </w:pPr>
      <w:r>
        <w:rPr>
          <w:rFonts w:ascii="Arial" w:hAnsi="Arial" w:cs="Arial"/>
        </w:rPr>
        <w:t xml:space="preserve">Előfordulhat, hogy mondjuk </w:t>
      </w:r>
      <w:proofErr w:type="gramStart"/>
      <w:r>
        <w:rPr>
          <w:rFonts w:ascii="Arial" w:hAnsi="Arial" w:cs="Arial"/>
        </w:rPr>
        <w:t xml:space="preserve">egy </w:t>
      </w:r>
      <w:r w:rsidR="00F714CD" w:rsidRPr="00021CC5">
        <w:rPr>
          <w:rFonts w:ascii="Arial" w:hAnsi="Arial" w:cs="Arial"/>
        </w:rPr>
        <w:t>áprilisi</w:t>
      </w:r>
      <w:proofErr w:type="gramEnd"/>
      <w:r w:rsidR="00F714CD" w:rsidRPr="00021CC5">
        <w:rPr>
          <w:rFonts w:ascii="Arial" w:hAnsi="Arial" w:cs="Arial"/>
        </w:rPr>
        <w:t xml:space="preserve"> teljesítésről még ebben a hónapban kiállították a számlát, viszont ezt csak szeptemberben kapja meg a vevő, aki elvileg az adófizetésre kötelezett.</w:t>
      </w:r>
    </w:p>
    <w:p w:rsidR="004F2C6C" w:rsidRPr="00021CC5" w:rsidRDefault="004F2C6C" w:rsidP="00021CC5">
      <w:pPr>
        <w:spacing w:after="0" w:line="240" w:lineRule="auto"/>
        <w:jc w:val="both"/>
        <w:rPr>
          <w:rFonts w:ascii="Arial" w:hAnsi="Arial" w:cs="Arial"/>
        </w:rPr>
      </w:pPr>
    </w:p>
    <w:p w:rsidR="00F714CD" w:rsidRDefault="00F714CD" w:rsidP="00021CC5">
      <w:pPr>
        <w:spacing w:after="0" w:line="240" w:lineRule="auto"/>
        <w:jc w:val="both"/>
        <w:rPr>
          <w:rFonts w:ascii="Arial" w:hAnsi="Arial" w:cs="Arial"/>
        </w:rPr>
      </w:pPr>
      <w:r w:rsidRPr="00021CC5">
        <w:rPr>
          <w:rFonts w:ascii="Arial" w:hAnsi="Arial" w:cs="Arial"/>
        </w:rPr>
        <w:t>A hármas feltételt tartalmazó szabály alapján a válasz függ attól is, hogy az ellenértéket megfizette-e a vevő vagy nem. A példán keresztül érdemes átgondolni:</w:t>
      </w:r>
    </w:p>
    <w:p w:rsidR="004F2C6C" w:rsidRPr="00021CC5" w:rsidRDefault="004F2C6C" w:rsidP="00021CC5">
      <w:pPr>
        <w:spacing w:after="0" w:line="240" w:lineRule="auto"/>
        <w:jc w:val="both"/>
        <w:rPr>
          <w:rFonts w:ascii="Arial" w:hAnsi="Arial" w:cs="Arial"/>
        </w:rPr>
      </w:pPr>
    </w:p>
    <w:p w:rsidR="00F714CD" w:rsidRPr="00021CC5" w:rsidRDefault="00F714CD" w:rsidP="00021CC5">
      <w:pPr>
        <w:pStyle w:val="Listaszerbekezds"/>
        <w:numPr>
          <w:ilvl w:val="0"/>
          <w:numId w:val="26"/>
        </w:numPr>
        <w:spacing w:after="0" w:line="240" w:lineRule="auto"/>
        <w:jc w:val="both"/>
        <w:rPr>
          <w:rFonts w:ascii="Arial" w:hAnsi="Arial" w:cs="Arial"/>
        </w:rPr>
      </w:pPr>
      <w:r w:rsidRPr="00021CC5">
        <w:rPr>
          <w:rFonts w:ascii="Arial" w:hAnsi="Arial" w:cs="Arial"/>
        </w:rPr>
        <w:t xml:space="preserve">Tegyük fel, hogy a vevő számla nélkül nem fizetett, tehát marad az a szabály, hogy a tényszerű teljesítést követő hónap bevallásában kell szerepeltetni az ügyletet. Így a vevő – példánk alapján – május hónapban az ügylet fizetendő adóját mindenképpen bevallja. Cserébe ezért a fizetendő adóért a jogszabály tesz egy olyan gesztust, hogy a levonható adót is megengedi, akár számla hiányában. Persze csak azzal a kikötéssel, hogy a számla helyett legalább egy olyan </w:t>
      </w:r>
      <w:proofErr w:type="gramStart"/>
      <w:r w:rsidRPr="00021CC5">
        <w:rPr>
          <w:rFonts w:ascii="Arial" w:hAnsi="Arial" w:cs="Arial"/>
        </w:rPr>
        <w:t>dokumentum rendelkezésre</w:t>
      </w:r>
      <w:proofErr w:type="gramEnd"/>
      <w:r w:rsidRPr="00021CC5">
        <w:rPr>
          <w:rFonts w:ascii="Arial" w:hAnsi="Arial" w:cs="Arial"/>
        </w:rPr>
        <w:t xml:space="preserve"> álljon, amiből a megrendelés ellenértéke kiderül és az eladó ÁFA száma ismert.</w:t>
      </w:r>
    </w:p>
    <w:p w:rsidR="00F714CD" w:rsidRPr="00021CC5" w:rsidRDefault="00F714CD" w:rsidP="00021CC5">
      <w:pPr>
        <w:pStyle w:val="Listaszerbekezds"/>
        <w:numPr>
          <w:ilvl w:val="0"/>
          <w:numId w:val="26"/>
        </w:numPr>
        <w:spacing w:after="0" w:line="240" w:lineRule="auto"/>
        <w:jc w:val="both"/>
        <w:rPr>
          <w:rFonts w:ascii="Arial" w:hAnsi="Arial" w:cs="Arial"/>
        </w:rPr>
      </w:pPr>
      <w:r w:rsidRPr="00021CC5">
        <w:rPr>
          <w:rFonts w:ascii="Arial" w:hAnsi="Arial" w:cs="Arial"/>
        </w:rPr>
        <w:t>Egyébként az eladói oldal is az áprilisi bevallásában köteles az ügyletet szerepeltetni.</w:t>
      </w:r>
    </w:p>
    <w:p w:rsidR="00F714CD" w:rsidRPr="00021CC5" w:rsidRDefault="00F714CD" w:rsidP="00021CC5">
      <w:pPr>
        <w:pStyle w:val="Listaszerbekezds"/>
        <w:numPr>
          <w:ilvl w:val="0"/>
          <w:numId w:val="26"/>
        </w:numPr>
        <w:spacing w:after="0" w:line="240" w:lineRule="auto"/>
        <w:jc w:val="both"/>
        <w:rPr>
          <w:rFonts w:ascii="Arial" w:hAnsi="Arial" w:cs="Arial"/>
        </w:rPr>
      </w:pPr>
      <w:r w:rsidRPr="00021CC5">
        <w:rPr>
          <w:rFonts w:ascii="Arial" w:hAnsi="Arial" w:cs="Arial"/>
        </w:rPr>
        <w:t>Ha a vevőnél „nem esik le a tantusz”, hogy neki legkésőbb májusban be kellett volna vallani az adóját, és a megérkezett számla alapján szeptemberben derül csak ki, hogy lett volna egy ilyen kötelezettségünk, akkor nincs mese, a májusi bevallást önrevíziózni kell, mind a fizetési, mind a levonható oldalon.</w:t>
      </w:r>
    </w:p>
    <w:p w:rsidR="00293A38" w:rsidRPr="00021CC5" w:rsidRDefault="00F714CD" w:rsidP="00021CC5">
      <w:pPr>
        <w:pStyle w:val="Listaszerbekezds"/>
        <w:numPr>
          <w:ilvl w:val="0"/>
          <w:numId w:val="26"/>
        </w:numPr>
        <w:spacing w:after="0" w:line="240" w:lineRule="auto"/>
        <w:jc w:val="both"/>
        <w:rPr>
          <w:rFonts w:ascii="Arial" w:eastAsia="Times New Roman" w:hAnsi="Arial" w:cs="Arial"/>
          <w:sz w:val="20"/>
          <w:szCs w:val="20"/>
        </w:rPr>
      </w:pPr>
      <w:r w:rsidRPr="00021CC5">
        <w:rPr>
          <w:rFonts w:ascii="Arial" w:hAnsi="Arial" w:cs="Arial"/>
        </w:rPr>
        <w:t>Abban az esetben, ha a számla áprilisban kiegyenlítést is nyert, csak a könyvelés a számla fizikai hiánya miatt „felejtette” el bevallani, akkor az áprilisi bevallást kell</w:t>
      </w:r>
      <w:r w:rsidR="00591874" w:rsidRPr="00021CC5">
        <w:rPr>
          <w:rFonts w:ascii="Arial" w:hAnsi="Arial" w:cs="Arial"/>
        </w:rPr>
        <w:t xml:space="preserve"> </w:t>
      </w:r>
      <w:r w:rsidRPr="00021CC5">
        <w:rPr>
          <w:rFonts w:ascii="Arial" w:hAnsi="Arial" w:cs="Arial"/>
        </w:rPr>
        <w:t xml:space="preserve">önellenőrizni. Ilyen akkor fordulhat elő, ha a számla nem érkezik meg a könyvelésre, a bankkivonatok könyvelésével meg el van maradva a könyvelés… </w:t>
      </w:r>
      <w:proofErr w:type="gramStart"/>
      <w:r w:rsidRPr="00021CC5">
        <w:rPr>
          <w:rFonts w:ascii="Arial" w:hAnsi="Arial" w:cs="Arial"/>
        </w:rPr>
        <w:t>És</w:t>
      </w:r>
      <w:proofErr w:type="gramEnd"/>
      <w:r w:rsidRPr="00021CC5">
        <w:rPr>
          <w:rFonts w:ascii="Arial" w:hAnsi="Arial" w:cs="Arial"/>
        </w:rPr>
        <w:t xml:space="preserve"> akkor sehonnan nem érkezik az információ. (Forrás: </w:t>
      </w:r>
      <w:proofErr w:type="spellStart"/>
      <w:r w:rsidRPr="00021CC5">
        <w:rPr>
          <w:rFonts w:ascii="Arial" w:eastAsia="Times New Roman" w:hAnsi="Arial" w:cs="Arial"/>
          <w:sz w:val="20"/>
          <w:szCs w:val="20"/>
        </w:rPr>
        <w:t>Böröczkyné</w:t>
      </w:r>
      <w:proofErr w:type="spellEnd"/>
      <w:r w:rsidRPr="00021CC5">
        <w:rPr>
          <w:rFonts w:ascii="Arial" w:eastAsia="Times New Roman" w:hAnsi="Arial" w:cs="Arial"/>
          <w:sz w:val="20"/>
          <w:szCs w:val="20"/>
        </w:rPr>
        <w:t xml:space="preserve"> Verebélyi Zsuzsanna cikk kivonata)</w:t>
      </w:r>
    </w:p>
    <w:p w:rsidR="00DB08C8" w:rsidRPr="00021CC5" w:rsidRDefault="00DB08C8" w:rsidP="00021CC5">
      <w:pPr>
        <w:pStyle w:val="NormlWeb"/>
        <w:spacing w:before="0" w:beforeAutospacing="0" w:after="0" w:afterAutospacing="0"/>
        <w:rPr>
          <w:rFonts w:ascii="Arial" w:hAnsi="Arial" w:cs="Arial"/>
          <w:sz w:val="20"/>
          <w:szCs w:val="20"/>
        </w:rPr>
      </w:pPr>
    </w:p>
    <w:p w:rsidR="00E95621" w:rsidRDefault="00E95621" w:rsidP="00021CC5">
      <w:pPr>
        <w:pStyle w:val="NormlWeb"/>
        <w:spacing w:before="0" w:beforeAutospacing="0" w:after="0" w:afterAutospacing="0"/>
        <w:rPr>
          <w:rFonts w:ascii="Arial" w:hAnsi="Arial" w:cs="Arial"/>
          <w:sz w:val="20"/>
          <w:szCs w:val="20"/>
        </w:rPr>
      </w:pPr>
    </w:p>
    <w:p w:rsidR="00DB08C8" w:rsidRPr="00021CC5" w:rsidRDefault="00A56C04" w:rsidP="004F2C6C">
      <w:pPr>
        <w:pStyle w:val="NormlWeb"/>
        <w:spacing w:before="0" w:beforeAutospacing="0" w:after="0" w:afterAutospacing="0"/>
        <w:rPr>
          <w:rFonts w:ascii="Arial" w:hAnsi="Arial" w:cs="Arial"/>
          <w:b/>
          <w:color w:val="0070C0"/>
          <w:kern w:val="36"/>
          <w:sz w:val="39"/>
          <w:szCs w:val="39"/>
          <w:lang w:val="en-US"/>
        </w:rPr>
      </w:pPr>
      <w:r w:rsidRPr="00021CC5">
        <w:rPr>
          <w:rFonts w:ascii="Arial" w:hAnsi="Arial" w:cs="Arial"/>
          <w:noProof/>
          <w:lang w:val="en-US" w:eastAsia="en-US"/>
        </w:rPr>
        <w:drawing>
          <wp:anchor distT="0" distB="0" distL="114300" distR="114300" simplePos="0" relativeHeight="251664384" behindDoc="0" locked="0" layoutInCell="1" allowOverlap="1" wp14:anchorId="23206BB9" wp14:editId="2DD15161">
            <wp:simplePos x="0" y="0"/>
            <wp:positionH relativeFrom="column">
              <wp:posOffset>3052445</wp:posOffset>
            </wp:positionH>
            <wp:positionV relativeFrom="paragraph">
              <wp:posOffset>121285</wp:posOffset>
            </wp:positionV>
            <wp:extent cx="2676525" cy="1571625"/>
            <wp:effectExtent l="0" t="0" r="9525" b="9525"/>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76525" cy="15716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B08C8" w:rsidRPr="00021CC5">
        <w:rPr>
          <w:rFonts w:ascii="Arial" w:hAnsi="Arial" w:cs="Arial"/>
          <w:b/>
          <w:color w:val="0070C0"/>
          <w:kern w:val="36"/>
          <w:sz w:val="39"/>
          <w:szCs w:val="39"/>
          <w:lang w:val="en-US"/>
        </w:rPr>
        <w:t>Racionalizálás</w:t>
      </w:r>
      <w:proofErr w:type="spellEnd"/>
      <w:r w:rsidR="00DB08C8" w:rsidRPr="00021CC5">
        <w:rPr>
          <w:rFonts w:ascii="Arial" w:hAnsi="Arial" w:cs="Arial"/>
          <w:b/>
          <w:color w:val="0070C0"/>
          <w:kern w:val="36"/>
          <w:sz w:val="39"/>
          <w:szCs w:val="39"/>
          <w:lang w:val="en-US"/>
        </w:rPr>
        <w:t xml:space="preserve"> a </w:t>
      </w:r>
    </w:p>
    <w:p w:rsidR="00DB08C8" w:rsidRPr="00021CC5" w:rsidRDefault="00DB08C8" w:rsidP="00021CC5">
      <w:pPr>
        <w:shd w:val="clear" w:color="auto" w:fill="FFFFFF"/>
        <w:spacing w:after="0" w:line="240" w:lineRule="auto"/>
        <w:textAlignment w:val="baseline"/>
        <w:outlineLvl w:val="0"/>
        <w:rPr>
          <w:rFonts w:ascii="Arial" w:eastAsia="Times New Roman" w:hAnsi="Arial" w:cs="Arial"/>
          <w:b/>
          <w:color w:val="0070C0"/>
          <w:kern w:val="36"/>
          <w:sz w:val="39"/>
          <w:szCs w:val="39"/>
          <w:lang w:val="en-US"/>
        </w:rPr>
      </w:pPr>
      <w:r w:rsidRPr="00021CC5">
        <w:rPr>
          <w:rFonts w:ascii="Arial" w:eastAsia="Times New Roman" w:hAnsi="Arial" w:cs="Arial"/>
          <w:b/>
          <w:color w:val="0070C0"/>
          <w:kern w:val="36"/>
          <w:sz w:val="39"/>
          <w:szCs w:val="39"/>
          <w:lang w:val="en-US"/>
        </w:rPr>
        <w:t>VGKE Kft-</w:t>
      </w:r>
      <w:proofErr w:type="spellStart"/>
      <w:r w:rsidRPr="00021CC5">
        <w:rPr>
          <w:rFonts w:ascii="Arial" w:eastAsia="Times New Roman" w:hAnsi="Arial" w:cs="Arial"/>
          <w:b/>
          <w:color w:val="0070C0"/>
          <w:kern w:val="36"/>
          <w:sz w:val="39"/>
          <w:szCs w:val="39"/>
          <w:lang w:val="en-US"/>
        </w:rPr>
        <w:t>nél</w:t>
      </w:r>
      <w:proofErr w:type="spellEnd"/>
    </w:p>
    <w:p w:rsidR="00DB08C8" w:rsidRPr="00C47EF0" w:rsidRDefault="00DB08C8" w:rsidP="00021CC5">
      <w:pPr>
        <w:pStyle w:val="NormlWeb"/>
        <w:spacing w:before="0" w:beforeAutospacing="0" w:after="0" w:afterAutospacing="0"/>
        <w:rPr>
          <w:rFonts w:ascii="Arial" w:hAnsi="Arial" w:cs="Arial"/>
          <w:sz w:val="22"/>
          <w:szCs w:val="22"/>
          <w:lang w:val="en-US" w:eastAsia="en-US"/>
        </w:rPr>
      </w:pPr>
    </w:p>
    <w:p w:rsidR="004F2C6C" w:rsidRPr="00C47EF0" w:rsidRDefault="004F2C6C" w:rsidP="00021CC5">
      <w:pPr>
        <w:pStyle w:val="NormlWeb"/>
        <w:spacing w:before="0" w:beforeAutospacing="0" w:after="0" w:afterAutospacing="0"/>
        <w:rPr>
          <w:rFonts w:ascii="Arial" w:hAnsi="Arial" w:cs="Arial"/>
          <w:sz w:val="22"/>
          <w:szCs w:val="22"/>
          <w:lang w:val="en-US" w:eastAsia="en-US"/>
        </w:rPr>
      </w:pPr>
    </w:p>
    <w:p w:rsidR="00DB08C8" w:rsidRPr="00021CC5" w:rsidRDefault="00DB08C8" w:rsidP="00021CC5">
      <w:pPr>
        <w:spacing w:after="0" w:line="240" w:lineRule="auto"/>
        <w:jc w:val="both"/>
        <w:rPr>
          <w:rFonts w:ascii="Arial" w:hAnsi="Arial" w:cs="Arial"/>
        </w:rPr>
      </w:pPr>
      <w:r w:rsidRPr="00021CC5">
        <w:rPr>
          <w:rFonts w:ascii="Arial" w:hAnsi="Arial" w:cs="Arial"/>
        </w:rPr>
        <w:t xml:space="preserve">Év végén mindig egy pár napra leállunk, és olyankor átnézzük, hogy mit is lehetne jobban, hatékonyabban végezni az irodában, </w:t>
      </w:r>
      <w:r w:rsidR="00E95621">
        <w:rPr>
          <w:rFonts w:ascii="Arial" w:hAnsi="Arial" w:cs="Arial"/>
        </w:rPr>
        <w:t>a</w:t>
      </w:r>
      <w:r w:rsidRPr="00021CC5">
        <w:rPr>
          <w:rFonts w:ascii="Arial" w:hAnsi="Arial" w:cs="Arial"/>
        </w:rPr>
        <w:t xml:space="preserve">mellyel segítjük ügyfeleinket és a mi munkánkat is. </w:t>
      </w:r>
    </w:p>
    <w:p w:rsidR="00E95621" w:rsidRDefault="00E95621" w:rsidP="00021CC5">
      <w:pPr>
        <w:spacing w:after="0" w:line="240" w:lineRule="auto"/>
        <w:jc w:val="both"/>
        <w:rPr>
          <w:rFonts w:ascii="Arial" w:hAnsi="Arial" w:cs="Arial"/>
        </w:rPr>
      </w:pPr>
    </w:p>
    <w:p w:rsidR="0040143C" w:rsidRPr="00021CC5" w:rsidRDefault="0040143C" w:rsidP="00021CC5">
      <w:pPr>
        <w:spacing w:after="0" w:line="240" w:lineRule="auto"/>
        <w:jc w:val="both"/>
        <w:rPr>
          <w:rFonts w:ascii="Arial" w:hAnsi="Arial" w:cs="Arial"/>
        </w:rPr>
      </w:pPr>
      <w:r w:rsidRPr="00021CC5">
        <w:rPr>
          <w:rFonts w:ascii="Arial" w:hAnsi="Arial" w:cs="Arial"/>
        </w:rPr>
        <w:t xml:space="preserve">Jelenleg kilenc munkatársunk van, akikből hét munkatársunk teljes munkaidejű és hat főiskolai, valamint egyetemi végzettséggel rendelkezik. Minden egyes munkatársunknak a szakirányú képzettsége természetesen megvan. </w:t>
      </w:r>
    </w:p>
    <w:p w:rsidR="0040143C" w:rsidRPr="00021CC5" w:rsidRDefault="0040143C" w:rsidP="00021CC5">
      <w:pPr>
        <w:spacing w:after="0" w:line="240" w:lineRule="auto"/>
        <w:jc w:val="both"/>
        <w:rPr>
          <w:rFonts w:ascii="Arial" w:hAnsi="Arial" w:cs="Arial"/>
        </w:rPr>
      </w:pPr>
      <w:r w:rsidRPr="00021CC5">
        <w:rPr>
          <w:rFonts w:ascii="Arial" w:hAnsi="Arial" w:cs="Arial"/>
        </w:rPr>
        <w:lastRenderedPageBreak/>
        <w:t>A szakmai anyagok folyamatos olvasása mellett havi egy alkalommal fél napig személyes képzést is tartunk. Minden munkatársunk külső tanfolyamokon is részt vesz, hogy a szakmai tudást minél egyszerűbben meg tudja szerezni.</w:t>
      </w:r>
    </w:p>
    <w:p w:rsidR="0040143C" w:rsidRPr="00021CC5" w:rsidRDefault="0040143C" w:rsidP="00021CC5">
      <w:pPr>
        <w:spacing w:after="0" w:line="240" w:lineRule="auto"/>
        <w:jc w:val="both"/>
        <w:rPr>
          <w:rFonts w:ascii="Arial" w:hAnsi="Arial" w:cs="Arial"/>
        </w:rPr>
      </w:pPr>
      <w:r w:rsidRPr="00021CC5">
        <w:rPr>
          <w:rFonts w:ascii="Arial" w:hAnsi="Arial" w:cs="Arial"/>
        </w:rPr>
        <w:t xml:space="preserve">Továbbra is a minőségre szeretnénk kiemelten figyelni és nem a sok-sok ügyfél begyűjtésére. </w:t>
      </w:r>
    </w:p>
    <w:p w:rsidR="00E95621" w:rsidRDefault="00E95621" w:rsidP="00021CC5">
      <w:pPr>
        <w:spacing w:after="0" w:line="240" w:lineRule="auto"/>
        <w:jc w:val="both"/>
        <w:rPr>
          <w:rFonts w:ascii="Arial" w:hAnsi="Arial" w:cs="Arial"/>
        </w:rPr>
      </w:pPr>
    </w:p>
    <w:p w:rsidR="0040143C" w:rsidRPr="00021CC5" w:rsidRDefault="0040143C" w:rsidP="00021CC5">
      <w:pPr>
        <w:spacing w:after="0" w:line="240" w:lineRule="auto"/>
        <w:jc w:val="both"/>
        <w:rPr>
          <w:rFonts w:ascii="Arial" w:hAnsi="Arial" w:cs="Arial"/>
        </w:rPr>
      </w:pPr>
      <w:r w:rsidRPr="00021CC5">
        <w:rPr>
          <w:rFonts w:ascii="Arial" w:hAnsi="Arial" w:cs="Arial"/>
        </w:rPr>
        <w:t>Az irodánk idáig is tagja volt a Penta Unió Könyvelő Klubjának (KVK Klub), de most már beléptünk a Minőségi Könyvelők Egyesületébe (MINKE) is. Minkét szervezettől sok szakmai segítésséget kapunk, mely növeli a hatékonyságunkat és a minőségünket is.</w:t>
      </w:r>
    </w:p>
    <w:p w:rsidR="00E95621" w:rsidRDefault="00E95621" w:rsidP="00021CC5">
      <w:pPr>
        <w:spacing w:after="0" w:line="240" w:lineRule="auto"/>
        <w:jc w:val="both"/>
        <w:rPr>
          <w:rFonts w:ascii="Arial" w:hAnsi="Arial" w:cs="Arial"/>
        </w:rPr>
      </w:pPr>
    </w:p>
    <w:p w:rsidR="00E95621" w:rsidRDefault="0040143C" w:rsidP="00021CC5">
      <w:pPr>
        <w:spacing w:after="0" w:line="240" w:lineRule="auto"/>
        <w:jc w:val="both"/>
        <w:rPr>
          <w:rFonts w:ascii="Arial" w:hAnsi="Arial" w:cs="Arial"/>
        </w:rPr>
      </w:pPr>
      <w:r w:rsidRPr="00021CC5">
        <w:rPr>
          <w:rFonts w:ascii="Arial" w:hAnsi="Arial" w:cs="Arial"/>
        </w:rPr>
        <w:t xml:space="preserve">A fenti szakmai szervezetek keretet biztosítanak nemcsak a szakmai minőségben, hanem irányt mutatnak a szerződések, valamint egyéb adminisztrációs feladatok hatékony ellátásában is. Az irodánk az útmutatásaik alapján jelenleg dolgozza ki az új könyvelői/bérszámfejtési szerződést, melyet hamarosan bevezetünk. </w:t>
      </w:r>
    </w:p>
    <w:p w:rsidR="0040143C" w:rsidRPr="00021CC5" w:rsidRDefault="0040143C" w:rsidP="00021CC5">
      <w:pPr>
        <w:spacing w:after="0" w:line="240" w:lineRule="auto"/>
        <w:jc w:val="both"/>
        <w:rPr>
          <w:rFonts w:ascii="Arial" w:hAnsi="Arial" w:cs="Arial"/>
        </w:rPr>
      </w:pPr>
      <w:r w:rsidRPr="00021CC5">
        <w:rPr>
          <w:rFonts w:ascii="Arial" w:hAnsi="Arial" w:cs="Arial"/>
        </w:rPr>
        <w:t>A lényegi változás az előző szerződésünkhöz képest az, hogy tételesen tartalmazza úgy a Megbízó, mint a Megbízott feladatait és kapcsolódó felelősségeit.</w:t>
      </w:r>
    </w:p>
    <w:p w:rsidR="00E95621" w:rsidRDefault="00E95621" w:rsidP="00021CC5">
      <w:pPr>
        <w:spacing w:after="0" w:line="240" w:lineRule="auto"/>
        <w:jc w:val="both"/>
        <w:rPr>
          <w:rFonts w:ascii="Arial" w:hAnsi="Arial" w:cs="Arial"/>
        </w:rPr>
      </w:pPr>
    </w:p>
    <w:p w:rsidR="00DB08C8" w:rsidRPr="00021CC5" w:rsidRDefault="00DB08C8" w:rsidP="00021CC5">
      <w:pPr>
        <w:spacing w:after="0" w:line="240" w:lineRule="auto"/>
        <w:jc w:val="both"/>
        <w:rPr>
          <w:rFonts w:ascii="Arial" w:hAnsi="Arial" w:cs="Arial"/>
        </w:rPr>
      </w:pPr>
      <w:r w:rsidRPr="00021CC5">
        <w:rPr>
          <w:rFonts w:ascii="Arial" w:hAnsi="Arial" w:cs="Arial"/>
        </w:rPr>
        <w:t>Az időráfordításunk és az önköltségeink néhány ügyfeleinknél nem volt összhangban a tervezett időráfordítással és a könyvelési díjjal. Okai:</w:t>
      </w:r>
    </w:p>
    <w:p w:rsidR="00DB08C8" w:rsidRPr="00021CC5" w:rsidRDefault="00DB08C8" w:rsidP="00021CC5">
      <w:pPr>
        <w:pStyle w:val="Listaszerbekezds"/>
        <w:numPr>
          <w:ilvl w:val="0"/>
          <w:numId w:val="28"/>
        </w:numPr>
        <w:spacing w:after="0" w:line="240" w:lineRule="auto"/>
        <w:jc w:val="both"/>
        <w:rPr>
          <w:rFonts w:ascii="Arial" w:hAnsi="Arial" w:cs="Arial"/>
        </w:rPr>
      </w:pPr>
      <w:r w:rsidRPr="00021CC5">
        <w:rPr>
          <w:rFonts w:ascii="Arial" w:hAnsi="Arial" w:cs="Arial"/>
        </w:rPr>
        <w:t>A reálbérek 2016</w:t>
      </w:r>
      <w:r w:rsidR="00E95621">
        <w:rPr>
          <w:rFonts w:ascii="Arial" w:hAnsi="Arial" w:cs="Arial"/>
        </w:rPr>
        <w:t>.</w:t>
      </w:r>
      <w:r w:rsidRPr="00021CC5">
        <w:rPr>
          <w:rFonts w:ascii="Arial" w:hAnsi="Arial" w:cs="Arial"/>
        </w:rPr>
        <w:t xml:space="preserve"> évben többször növekedtek, majd </w:t>
      </w:r>
      <w:proofErr w:type="gramStart"/>
      <w:r w:rsidRPr="00021CC5">
        <w:rPr>
          <w:rFonts w:ascii="Arial" w:hAnsi="Arial" w:cs="Arial"/>
        </w:rPr>
        <w:t>2017</w:t>
      </w:r>
      <w:r w:rsidR="00E95621">
        <w:rPr>
          <w:rFonts w:ascii="Arial" w:hAnsi="Arial" w:cs="Arial"/>
        </w:rPr>
        <w:t>.</w:t>
      </w:r>
      <w:r w:rsidR="00A93F8E">
        <w:rPr>
          <w:rFonts w:ascii="Arial" w:hAnsi="Arial" w:cs="Arial"/>
        </w:rPr>
        <w:t xml:space="preserve"> </w:t>
      </w:r>
      <w:r w:rsidRPr="00021CC5">
        <w:rPr>
          <w:rFonts w:ascii="Arial" w:hAnsi="Arial" w:cs="Arial"/>
        </w:rPr>
        <w:t>januárjában</w:t>
      </w:r>
      <w:proofErr w:type="gramEnd"/>
      <w:r w:rsidRPr="00021CC5">
        <w:rPr>
          <w:rFonts w:ascii="Arial" w:hAnsi="Arial" w:cs="Arial"/>
        </w:rPr>
        <w:t xml:space="preserve"> a minimálbér növekedése is követte a trendet, habár kisebb mértékben. </w:t>
      </w:r>
    </w:p>
    <w:p w:rsidR="00DB08C8" w:rsidRPr="00021CC5" w:rsidRDefault="00DB08C8" w:rsidP="00021CC5">
      <w:pPr>
        <w:pStyle w:val="Listaszerbekezds"/>
        <w:numPr>
          <w:ilvl w:val="0"/>
          <w:numId w:val="28"/>
        </w:numPr>
        <w:spacing w:after="0" w:line="240" w:lineRule="auto"/>
        <w:jc w:val="both"/>
        <w:rPr>
          <w:rFonts w:ascii="Arial" w:hAnsi="Arial" w:cs="Arial"/>
        </w:rPr>
      </w:pPr>
      <w:r w:rsidRPr="00021CC5">
        <w:rPr>
          <w:rFonts w:ascii="Arial" w:hAnsi="Arial" w:cs="Arial"/>
        </w:rPr>
        <w:t>Ügyfeleink az anyagokat a szerződésünkben megegyezett időponthoz képest később és sok esetben hiányosan adják/küldik meg részünkre. Ez miatt sokszor és ismételten kérnünk kellett az anyagokat és nem egy esetben önellenőrizni kellett a már hibás adaton alapuló bevallásokat is.</w:t>
      </w:r>
    </w:p>
    <w:p w:rsidR="0040143C" w:rsidRPr="00021CC5" w:rsidRDefault="0040143C" w:rsidP="00021CC5">
      <w:pPr>
        <w:pStyle w:val="Listaszerbekezds"/>
        <w:numPr>
          <w:ilvl w:val="0"/>
          <w:numId w:val="28"/>
        </w:numPr>
        <w:spacing w:after="0" w:line="240" w:lineRule="auto"/>
        <w:jc w:val="both"/>
        <w:rPr>
          <w:rFonts w:ascii="Arial" w:hAnsi="Arial" w:cs="Arial"/>
        </w:rPr>
      </w:pPr>
      <w:r w:rsidRPr="00021CC5">
        <w:rPr>
          <w:rFonts w:ascii="Arial" w:hAnsi="Arial" w:cs="Arial"/>
        </w:rPr>
        <w:t>Néhány esetben nem teljesen egyértelmű, hogy mi a könyvelési/bérszámfejtési feladatok, és mi az egyéb adminisztratív jellegű feladat, amely már nem tartozik bele a kért szolgáltatásokba.</w:t>
      </w:r>
    </w:p>
    <w:p w:rsidR="00DB08C8" w:rsidRPr="00021CC5" w:rsidRDefault="00DB08C8" w:rsidP="00021CC5">
      <w:pPr>
        <w:pStyle w:val="Listaszerbekezds"/>
        <w:numPr>
          <w:ilvl w:val="0"/>
          <w:numId w:val="28"/>
        </w:numPr>
        <w:spacing w:after="0" w:line="240" w:lineRule="auto"/>
        <w:jc w:val="both"/>
        <w:rPr>
          <w:rFonts w:ascii="Arial" w:hAnsi="Arial" w:cs="Arial"/>
        </w:rPr>
      </w:pPr>
      <w:r w:rsidRPr="00021CC5">
        <w:rPr>
          <w:rFonts w:ascii="Arial" w:hAnsi="Arial" w:cs="Arial"/>
        </w:rPr>
        <w:t>Néhány ügyfelünknél jelentős növedékes történt 2016-ban, azaz a könyvelendő anyag több mint 10%-os növekedést mutatott az előző évhez képest</w:t>
      </w:r>
    </w:p>
    <w:p w:rsidR="00E95621" w:rsidRDefault="00E95621" w:rsidP="00021CC5">
      <w:pPr>
        <w:spacing w:after="0" w:line="240" w:lineRule="auto"/>
        <w:jc w:val="both"/>
        <w:rPr>
          <w:rFonts w:ascii="Arial" w:hAnsi="Arial" w:cs="Arial"/>
        </w:rPr>
      </w:pPr>
    </w:p>
    <w:p w:rsidR="00E95621" w:rsidRDefault="00DB08C8" w:rsidP="00021CC5">
      <w:pPr>
        <w:spacing w:after="0" w:line="240" w:lineRule="auto"/>
        <w:jc w:val="both"/>
        <w:rPr>
          <w:rFonts w:ascii="Arial" w:hAnsi="Arial" w:cs="Arial"/>
        </w:rPr>
      </w:pPr>
      <w:r w:rsidRPr="00021CC5">
        <w:rPr>
          <w:rFonts w:ascii="Arial" w:hAnsi="Arial" w:cs="Arial"/>
        </w:rPr>
        <w:t>A kritikus esetekben, ahol az önköltségünk sem térült meg, ezt orvosoltuk közösen</w:t>
      </w:r>
      <w:r w:rsidR="0040143C" w:rsidRPr="00021CC5">
        <w:rPr>
          <w:rFonts w:ascii="Arial" w:hAnsi="Arial" w:cs="Arial"/>
        </w:rPr>
        <w:t xml:space="preserve"> az érintett ügyfeleinkkel</w:t>
      </w:r>
      <w:r w:rsidRPr="00021CC5">
        <w:rPr>
          <w:rFonts w:ascii="Arial" w:hAnsi="Arial" w:cs="Arial"/>
        </w:rPr>
        <w:t xml:space="preserve"> és ezennel is megköszönöm a pozitív hozzáállást minden</w:t>
      </w:r>
      <w:r w:rsidR="0040143C" w:rsidRPr="00021CC5">
        <w:rPr>
          <w:rFonts w:ascii="Arial" w:hAnsi="Arial" w:cs="Arial"/>
        </w:rPr>
        <w:t>kitől</w:t>
      </w:r>
      <w:r w:rsidRPr="00021CC5">
        <w:rPr>
          <w:rFonts w:ascii="Arial" w:hAnsi="Arial" w:cs="Arial"/>
        </w:rPr>
        <w:t xml:space="preserve">. </w:t>
      </w:r>
    </w:p>
    <w:p w:rsidR="005B1E45" w:rsidRDefault="005B1E45" w:rsidP="00021CC5">
      <w:pPr>
        <w:spacing w:after="0" w:line="240" w:lineRule="auto"/>
        <w:jc w:val="both"/>
        <w:rPr>
          <w:rFonts w:ascii="Arial" w:hAnsi="Arial" w:cs="Arial"/>
        </w:rPr>
      </w:pPr>
    </w:p>
    <w:p w:rsidR="00DB08C8" w:rsidRPr="00021CC5" w:rsidRDefault="00DB08C8" w:rsidP="00021CC5">
      <w:pPr>
        <w:spacing w:after="0" w:line="240" w:lineRule="auto"/>
        <w:jc w:val="both"/>
        <w:rPr>
          <w:rFonts w:ascii="Arial" w:hAnsi="Arial" w:cs="Arial"/>
        </w:rPr>
      </w:pPr>
      <w:r w:rsidRPr="00021CC5">
        <w:rPr>
          <w:rFonts w:ascii="Arial" w:hAnsi="Arial" w:cs="Arial"/>
        </w:rPr>
        <w:t>A könyvelendő anyag növekedése miatti korrekciókat még nem végeztük el, ezt folyamatosan a zárással egyidejűleg szeretnénk majd tovább egyeztetni az érintett ügyfeleinknél.</w:t>
      </w:r>
    </w:p>
    <w:p w:rsidR="005B1E45" w:rsidRDefault="005B1E45" w:rsidP="00021CC5">
      <w:pPr>
        <w:spacing w:after="0" w:line="240" w:lineRule="auto"/>
        <w:jc w:val="both"/>
        <w:rPr>
          <w:rFonts w:ascii="Arial" w:hAnsi="Arial" w:cs="Arial"/>
        </w:rPr>
      </w:pPr>
    </w:p>
    <w:p w:rsidR="00DB08C8" w:rsidRPr="00021CC5" w:rsidRDefault="00DB08C8" w:rsidP="00021CC5">
      <w:pPr>
        <w:spacing w:after="0" w:line="240" w:lineRule="auto"/>
        <w:jc w:val="both"/>
        <w:rPr>
          <w:rFonts w:ascii="Arial" w:hAnsi="Arial" w:cs="Arial"/>
        </w:rPr>
      </w:pPr>
      <w:r w:rsidRPr="00021CC5">
        <w:rPr>
          <w:rFonts w:ascii="Arial" w:hAnsi="Arial" w:cs="Arial"/>
        </w:rPr>
        <w:t xml:space="preserve">Egyben sikerült a Mozaikban könyvelt ügyfeleinknek lefejlesztetni a vevő számla importját biztosító funkciót, így a NAV </w:t>
      </w:r>
      <w:proofErr w:type="spellStart"/>
      <w:r w:rsidRPr="00021CC5">
        <w:rPr>
          <w:rFonts w:ascii="Arial" w:hAnsi="Arial" w:cs="Arial"/>
        </w:rPr>
        <w:t>xml</w:t>
      </w:r>
      <w:proofErr w:type="spellEnd"/>
      <w:r w:rsidRPr="00021CC5">
        <w:rPr>
          <w:rFonts w:ascii="Arial" w:hAnsi="Arial" w:cs="Arial"/>
        </w:rPr>
        <w:t xml:space="preserve"> riportot </w:t>
      </w:r>
      <w:proofErr w:type="gramStart"/>
      <w:r w:rsidRPr="00021CC5">
        <w:rPr>
          <w:rFonts w:ascii="Arial" w:hAnsi="Arial" w:cs="Arial"/>
        </w:rPr>
        <w:t>2017.</w:t>
      </w:r>
      <w:r w:rsidR="00E95621">
        <w:rPr>
          <w:rFonts w:ascii="Arial" w:hAnsi="Arial" w:cs="Arial"/>
        </w:rPr>
        <w:t xml:space="preserve"> </w:t>
      </w:r>
      <w:r w:rsidRPr="00021CC5">
        <w:rPr>
          <w:rFonts w:ascii="Arial" w:hAnsi="Arial" w:cs="Arial"/>
        </w:rPr>
        <w:t>januárjától</w:t>
      </w:r>
      <w:proofErr w:type="gramEnd"/>
      <w:r w:rsidRPr="00021CC5">
        <w:rPr>
          <w:rFonts w:ascii="Arial" w:hAnsi="Arial" w:cs="Arial"/>
        </w:rPr>
        <w:t xml:space="preserve"> már be tudjuk importálni a könyvelési szoftverünkben. Az </w:t>
      </w:r>
      <w:proofErr w:type="spellStart"/>
      <w:r w:rsidRPr="00021CC5">
        <w:rPr>
          <w:rFonts w:ascii="Arial" w:hAnsi="Arial" w:cs="Arial"/>
        </w:rPr>
        <w:t>RLB-ben</w:t>
      </w:r>
      <w:proofErr w:type="spellEnd"/>
      <w:r w:rsidRPr="00021CC5">
        <w:rPr>
          <w:rFonts w:ascii="Arial" w:hAnsi="Arial" w:cs="Arial"/>
        </w:rPr>
        <w:t xml:space="preserve"> könyvelt ügyfeleink számláit is már sok számlázó programból tudjuk importálni. </w:t>
      </w:r>
    </w:p>
    <w:p w:rsidR="005B1E45" w:rsidRDefault="005B1E45" w:rsidP="00021CC5">
      <w:pPr>
        <w:spacing w:after="0" w:line="240" w:lineRule="auto"/>
        <w:jc w:val="both"/>
        <w:rPr>
          <w:rFonts w:ascii="Arial" w:hAnsi="Arial" w:cs="Arial"/>
        </w:rPr>
      </w:pPr>
    </w:p>
    <w:p w:rsidR="00DB08C8" w:rsidRPr="00021CC5" w:rsidRDefault="00DB08C8" w:rsidP="00021CC5">
      <w:pPr>
        <w:spacing w:after="0" w:line="240" w:lineRule="auto"/>
        <w:jc w:val="both"/>
        <w:rPr>
          <w:rFonts w:ascii="Arial" w:hAnsi="Arial" w:cs="Arial"/>
        </w:rPr>
      </w:pPr>
      <w:r w:rsidRPr="00021CC5">
        <w:rPr>
          <w:rFonts w:ascii="Arial" w:hAnsi="Arial" w:cs="Arial"/>
        </w:rPr>
        <w:t>Mindkét programban könyvelt ügyfeleinknél kérjük a további együttműködést, hogy minden egyes esetbe</w:t>
      </w:r>
      <w:r w:rsidR="00E95621">
        <w:rPr>
          <w:rFonts w:ascii="Arial" w:hAnsi="Arial" w:cs="Arial"/>
        </w:rPr>
        <w:t>n</w:t>
      </w:r>
      <w:r w:rsidRPr="00021CC5">
        <w:rPr>
          <w:rFonts w:ascii="Arial" w:hAnsi="Arial" w:cs="Arial"/>
        </w:rPr>
        <w:t xml:space="preserve"> bevezessük a vevő számlák importálását és ezzel is hatékonyabbá és pontosabbá tegyük a könyvelést.</w:t>
      </w:r>
    </w:p>
    <w:p w:rsidR="00E95621" w:rsidRDefault="00E95621" w:rsidP="00021CC5">
      <w:pPr>
        <w:spacing w:after="0" w:line="240" w:lineRule="auto"/>
        <w:jc w:val="both"/>
        <w:rPr>
          <w:rFonts w:ascii="Arial" w:hAnsi="Arial" w:cs="Arial"/>
        </w:rPr>
      </w:pPr>
    </w:p>
    <w:p w:rsidR="00DB08C8" w:rsidRDefault="00DB08C8" w:rsidP="00021CC5">
      <w:pPr>
        <w:spacing w:after="0" w:line="240" w:lineRule="auto"/>
        <w:jc w:val="both"/>
        <w:rPr>
          <w:rFonts w:ascii="Arial" w:hAnsi="Arial" w:cs="Arial"/>
        </w:rPr>
      </w:pPr>
      <w:r w:rsidRPr="00021CC5">
        <w:rPr>
          <w:rFonts w:ascii="Arial" w:hAnsi="Arial" w:cs="Arial"/>
        </w:rPr>
        <w:t xml:space="preserve">A hírleveleinket </w:t>
      </w:r>
      <w:r w:rsidR="00E95621">
        <w:rPr>
          <w:rFonts w:ascii="Arial" w:hAnsi="Arial" w:cs="Arial"/>
        </w:rPr>
        <w:t xml:space="preserve">mostantól </w:t>
      </w:r>
      <w:r w:rsidRPr="00021CC5">
        <w:rPr>
          <w:rFonts w:ascii="Arial" w:hAnsi="Arial" w:cs="Arial"/>
        </w:rPr>
        <w:t>a honlapunkon is közzé tesszük, ha keresitek ott is könnyen megtaláljátok.</w:t>
      </w:r>
    </w:p>
    <w:p w:rsidR="005B1E45" w:rsidRPr="00021CC5" w:rsidRDefault="005B1E45" w:rsidP="00021CC5">
      <w:pPr>
        <w:spacing w:after="0" w:line="240" w:lineRule="auto"/>
        <w:jc w:val="both"/>
        <w:rPr>
          <w:rFonts w:ascii="Arial" w:hAnsi="Arial" w:cs="Arial"/>
        </w:rPr>
      </w:pPr>
    </w:p>
    <w:p w:rsidR="00283A16" w:rsidRPr="009C01F8" w:rsidRDefault="00E476D6" w:rsidP="009C01F8">
      <w:pPr>
        <w:jc w:val="center"/>
        <w:rPr>
          <w:rFonts w:ascii="Edwardian Script ITC" w:hAnsi="Edwardian Script ITC"/>
          <w:b/>
          <w:color w:val="0070C0"/>
          <w:sz w:val="56"/>
          <w:szCs w:val="56"/>
        </w:rPr>
      </w:pPr>
      <w:r>
        <w:rPr>
          <w:rFonts w:ascii="Edwardian Script ITC" w:hAnsi="Edwardian Script ITC"/>
          <w:b/>
          <w:color w:val="0070C0"/>
          <w:sz w:val="56"/>
          <w:szCs w:val="56"/>
        </w:rPr>
        <w:t>Gondolkodjunk együtt,</w:t>
      </w:r>
      <w:r w:rsidR="00283A16" w:rsidRPr="00720B7F">
        <w:rPr>
          <w:rFonts w:ascii="Edwardian Script ITC" w:hAnsi="Edwardian Script ITC"/>
          <w:b/>
          <w:color w:val="0070C0"/>
          <w:sz w:val="56"/>
          <w:szCs w:val="56"/>
        </w:rPr>
        <w:t xml:space="preserve"> dolgozzunk együtt.</w:t>
      </w:r>
    </w:p>
    <w:sectPr w:rsidR="00283A16" w:rsidRPr="009C01F8" w:rsidSect="00A56C04">
      <w:footerReference w:type="default" r:id="rId15"/>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48" w:rsidRDefault="00802048" w:rsidP="00B82313">
      <w:pPr>
        <w:spacing w:after="0" w:line="240" w:lineRule="auto"/>
      </w:pPr>
      <w:r>
        <w:separator/>
      </w:r>
    </w:p>
  </w:endnote>
  <w:endnote w:type="continuationSeparator" w:id="0">
    <w:p w:rsidR="00802048" w:rsidRDefault="00802048" w:rsidP="00B8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ProximaNovaRegular">
    <w:altName w:val="Times New Roman"/>
    <w:panose1 w:val="00000000000000000000"/>
    <w:charset w:val="00"/>
    <w:family w:val="roman"/>
    <w:notTrueType/>
    <w:pitch w:val="default"/>
  </w:font>
  <w:font w:name="MuseoSans300">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id w:val="-1262838474"/>
      <w:docPartObj>
        <w:docPartGallery w:val="Page Numbers (Bottom of Page)"/>
        <w:docPartUnique/>
      </w:docPartObj>
    </w:sdtPr>
    <w:sdtEndPr/>
    <w:sdtContent>
      <w:p w:rsidR="00283A16" w:rsidRDefault="00283A16" w:rsidP="00283A16">
        <w:pPr>
          <w:pStyle w:val="llb"/>
          <w:pBdr>
            <w:top w:val="thinThickSmallGap" w:sz="24" w:space="1" w:color="622423"/>
          </w:pBdr>
          <w:tabs>
            <w:tab w:val="clear" w:pos="4536"/>
            <w:tab w:val="clear" w:pos="9072"/>
            <w:tab w:val="right" w:pos="8313"/>
          </w:tabs>
          <w:rPr>
            <w:rFonts w:ascii="Cambria" w:hAnsi="Cambria"/>
          </w:rPr>
        </w:pPr>
        <w:r w:rsidRPr="00F869F1">
          <w:rPr>
            <w:rFonts w:ascii="Eras Medium ITC" w:hAnsi="Eras Medium ITC"/>
            <w:sz w:val="36"/>
            <w:szCs w:val="36"/>
          </w:rPr>
          <w:t>VGKE Consulting</w:t>
        </w:r>
        <w:r>
          <w:rPr>
            <w:rFonts w:ascii="Cambria" w:hAnsi="Cambria"/>
          </w:rPr>
          <w:tab/>
          <w:t>Tel: +36 20 52 77 803</w:t>
        </w:r>
      </w:p>
      <w:p w:rsidR="00283A16" w:rsidRDefault="00283A16" w:rsidP="00283A16">
        <w:pPr>
          <w:pStyle w:val="llb"/>
        </w:pPr>
      </w:p>
      <w:p w:rsidR="00B82313" w:rsidRPr="00E61969" w:rsidRDefault="00B82313">
        <w:pPr>
          <w:pStyle w:val="llb"/>
          <w:jc w:val="center"/>
          <w:rPr>
            <w:rFonts w:asciiTheme="majorHAnsi" w:eastAsiaTheme="majorEastAsia" w:hAnsiTheme="majorHAnsi" w:cstheme="majorBidi"/>
            <w:sz w:val="24"/>
            <w:szCs w:val="24"/>
          </w:rPr>
        </w:pPr>
        <w:r w:rsidRPr="00E61969">
          <w:rPr>
            <w:rFonts w:asciiTheme="majorHAnsi" w:eastAsiaTheme="majorEastAsia" w:hAnsiTheme="majorHAnsi" w:cstheme="majorBidi"/>
            <w:sz w:val="24"/>
            <w:szCs w:val="24"/>
          </w:rPr>
          <w:t xml:space="preserve">~ </w:t>
        </w:r>
        <w:r w:rsidRPr="00E61969">
          <w:rPr>
            <w:rFonts w:eastAsiaTheme="minorEastAsia"/>
            <w:sz w:val="24"/>
            <w:szCs w:val="24"/>
          </w:rPr>
          <w:fldChar w:fldCharType="begin"/>
        </w:r>
        <w:r w:rsidRPr="00E61969">
          <w:rPr>
            <w:sz w:val="24"/>
            <w:szCs w:val="24"/>
          </w:rPr>
          <w:instrText>PAGE    \* MERGEFORMAT</w:instrText>
        </w:r>
        <w:r w:rsidRPr="00E61969">
          <w:rPr>
            <w:rFonts w:eastAsiaTheme="minorEastAsia"/>
            <w:sz w:val="24"/>
            <w:szCs w:val="24"/>
          </w:rPr>
          <w:fldChar w:fldCharType="separate"/>
        </w:r>
        <w:r w:rsidR="00FC3DD8" w:rsidRPr="00FC3DD8">
          <w:rPr>
            <w:rFonts w:asciiTheme="majorHAnsi" w:eastAsiaTheme="majorEastAsia" w:hAnsiTheme="majorHAnsi" w:cstheme="majorBidi"/>
            <w:noProof/>
            <w:sz w:val="24"/>
            <w:szCs w:val="24"/>
          </w:rPr>
          <w:t>1</w:t>
        </w:r>
        <w:r w:rsidRPr="00E61969">
          <w:rPr>
            <w:rFonts w:asciiTheme="majorHAnsi" w:eastAsiaTheme="majorEastAsia" w:hAnsiTheme="majorHAnsi" w:cstheme="majorBidi"/>
            <w:sz w:val="24"/>
            <w:szCs w:val="24"/>
          </w:rPr>
          <w:fldChar w:fldCharType="end"/>
        </w:r>
        <w:r w:rsidRPr="00E61969">
          <w:rPr>
            <w:rFonts w:asciiTheme="majorHAnsi" w:eastAsiaTheme="majorEastAsia" w:hAnsiTheme="majorHAnsi" w:cstheme="majorBidi"/>
            <w:sz w:val="24"/>
            <w:szCs w:val="24"/>
          </w:rPr>
          <w:t xml:space="preserve"> ~</w:t>
        </w:r>
      </w:p>
    </w:sdtContent>
  </w:sdt>
  <w:p w:rsidR="00B82313" w:rsidRPr="00E61969" w:rsidRDefault="00B82313">
    <w:pPr>
      <w:pStyle w:val="llb"/>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48" w:rsidRDefault="00802048" w:rsidP="00B82313">
      <w:pPr>
        <w:spacing w:after="0" w:line="240" w:lineRule="auto"/>
      </w:pPr>
      <w:r>
        <w:separator/>
      </w:r>
    </w:p>
  </w:footnote>
  <w:footnote w:type="continuationSeparator" w:id="0">
    <w:p w:rsidR="00802048" w:rsidRDefault="00802048" w:rsidP="00B82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74"/>
    <w:multiLevelType w:val="multilevel"/>
    <w:tmpl w:val="7A2E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532F94"/>
    <w:multiLevelType w:val="multilevel"/>
    <w:tmpl w:val="D67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D5CC2"/>
    <w:multiLevelType w:val="multilevel"/>
    <w:tmpl w:val="92F4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601B6"/>
    <w:multiLevelType w:val="hybridMultilevel"/>
    <w:tmpl w:val="C9D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42128"/>
    <w:multiLevelType w:val="hybridMultilevel"/>
    <w:tmpl w:val="762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3A7D02"/>
    <w:multiLevelType w:val="hybridMultilevel"/>
    <w:tmpl w:val="341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279"/>
    <w:multiLevelType w:val="multilevel"/>
    <w:tmpl w:val="0ACE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DD62E2"/>
    <w:multiLevelType w:val="hybridMultilevel"/>
    <w:tmpl w:val="778A5550"/>
    <w:lvl w:ilvl="0" w:tplc="6E86965C">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89B0CED"/>
    <w:multiLevelType w:val="hybridMultilevel"/>
    <w:tmpl w:val="8D2E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40634"/>
    <w:multiLevelType w:val="multilevel"/>
    <w:tmpl w:val="4084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C1C55"/>
    <w:multiLevelType w:val="hybridMultilevel"/>
    <w:tmpl w:val="57A8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E04A1"/>
    <w:multiLevelType w:val="hybridMultilevel"/>
    <w:tmpl w:val="A04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51D70"/>
    <w:multiLevelType w:val="hybridMultilevel"/>
    <w:tmpl w:val="D108B3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E65A1"/>
    <w:multiLevelType w:val="multilevel"/>
    <w:tmpl w:val="471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E5DD6"/>
    <w:multiLevelType w:val="multilevel"/>
    <w:tmpl w:val="60F299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61F50"/>
    <w:multiLevelType w:val="hybridMultilevel"/>
    <w:tmpl w:val="D99C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44BAA"/>
    <w:multiLevelType w:val="hybridMultilevel"/>
    <w:tmpl w:val="068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6459F"/>
    <w:multiLevelType w:val="multilevel"/>
    <w:tmpl w:val="5166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89A65C3"/>
    <w:multiLevelType w:val="hybridMultilevel"/>
    <w:tmpl w:val="A6B648B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nsid w:val="58AB622D"/>
    <w:multiLevelType w:val="hybridMultilevel"/>
    <w:tmpl w:val="4704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D25122"/>
    <w:multiLevelType w:val="hybridMultilevel"/>
    <w:tmpl w:val="BA3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B6B95"/>
    <w:multiLevelType w:val="hybridMultilevel"/>
    <w:tmpl w:val="E0EAEAA0"/>
    <w:lvl w:ilvl="0" w:tplc="3186436C">
      <w:start w:val="2017"/>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2">
    <w:nsid w:val="640E498C"/>
    <w:multiLevelType w:val="multilevel"/>
    <w:tmpl w:val="60F299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06405"/>
    <w:multiLevelType w:val="hybridMultilevel"/>
    <w:tmpl w:val="DAB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60D7C"/>
    <w:multiLevelType w:val="multilevel"/>
    <w:tmpl w:val="0DBC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9875ED"/>
    <w:multiLevelType w:val="hybridMultilevel"/>
    <w:tmpl w:val="D108B3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B7D7C"/>
    <w:multiLevelType w:val="hybridMultilevel"/>
    <w:tmpl w:val="E41EF2B4"/>
    <w:lvl w:ilvl="0" w:tplc="A9FA81E6">
      <w:start w:val="10"/>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7">
    <w:nsid w:val="7E171B2C"/>
    <w:multiLevelType w:val="hybridMultilevel"/>
    <w:tmpl w:val="958A34C4"/>
    <w:lvl w:ilvl="0" w:tplc="81E21B2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22"/>
  </w:num>
  <w:num w:numId="5">
    <w:abstractNumId w:val="9"/>
  </w:num>
  <w:num w:numId="6">
    <w:abstractNumId w:val="0"/>
  </w:num>
  <w:num w:numId="7">
    <w:abstractNumId w:val="17"/>
  </w:num>
  <w:num w:numId="8">
    <w:abstractNumId w:val="24"/>
  </w:num>
  <w:num w:numId="9">
    <w:abstractNumId w:val="6"/>
  </w:num>
  <w:num w:numId="10">
    <w:abstractNumId w:val="20"/>
  </w:num>
  <w:num w:numId="11">
    <w:abstractNumId w:val="27"/>
  </w:num>
  <w:num w:numId="12">
    <w:abstractNumId w:val="18"/>
  </w:num>
  <w:num w:numId="13">
    <w:abstractNumId w:val="13"/>
  </w:num>
  <w:num w:numId="14">
    <w:abstractNumId w:val="19"/>
  </w:num>
  <w:num w:numId="15">
    <w:abstractNumId w:val="3"/>
  </w:num>
  <w:num w:numId="16">
    <w:abstractNumId w:val="16"/>
  </w:num>
  <w:num w:numId="17">
    <w:abstractNumId w:val="11"/>
  </w:num>
  <w:num w:numId="18">
    <w:abstractNumId w:val="8"/>
  </w:num>
  <w:num w:numId="19">
    <w:abstractNumId w:val="5"/>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6"/>
  </w:num>
  <w:num w:numId="24">
    <w:abstractNumId w:val="10"/>
  </w:num>
  <w:num w:numId="25">
    <w:abstractNumId w:val="25"/>
  </w:num>
  <w:num w:numId="26">
    <w:abstractNumId w:val="1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C4"/>
    <w:rsid w:val="00001FFE"/>
    <w:rsid w:val="000045D2"/>
    <w:rsid w:val="00021CC5"/>
    <w:rsid w:val="000507ED"/>
    <w:rsid w:val="0006552C"/>
    <w:rsid w:val="00090874"/>
    <w:rsid w:val="000A690F"/>
    <w:rsid w:val="000B0FCB"/>
    <w:rsid w:val="000C14D7"/>
    <w:rsid w:val="000C5EDA"/>
    <w:rsid w:val="001030AC"/>
    <w:rsid w:val="00130BED"/>
    <w:rsid w:val="00131C53"/>
    <w:rsid w:val="001514A2"/>
    <w:rsid w:val="00167503"/>
    <w:rsid w:val="00172937"/>
    <w:rsid w:val="001F0CA1"/>
    <w:rsid w:val="0024004B"/>
    <w:rsid w:val="00283A16"/>
    <w:rsid w:val="002935AC"/>
    <w:rsid w:val="00293A38"/>
    <w:rsid w:val="003012EB"/>
    <w:rsid w:val="00307BB1"/>
    <w:rsid w:val="0034079D"/>
    <w:rsid w:val="00352524"/>
    <w:rsid w:val="00385C60"/>
    <w:rsid w:val="003C1C7D"/>
    <w:rsid w:val="003C65D5"/>
    <w:rsid w:val="003F5781"/>
    <w:rsid w:val="003F5FEA"/>
    <w:rsid w:val="003F62D1"/>
    <w:rsid w:val="003F78C7"/>
    <w:rsid w:val="0040143C"/>
    <w:rsid w:val="004113B9"/>
    <w:rsid w:val="004256C4"/>
    <w:rsid w:val="004557D9"/>
    <w:rsid w:val="00461099"/>
    <w:rsid w:val="00495F78"/>
    <w:rsid w:val="004A30E2"/>
    <w:rsid w:val="004F2C6C"/>
    <w:rsid w:val="00521067"/>
    <w:rsid w:val="0054145F"/>
    <w:rsid w:val="00561FEE"/>
    <w:rsid w:val="00591874"/>
    <w:rsid w:val="005B1E45"/>
    <w:rsid w:val="005C21A0"/>
    <w:rsid w:val="005D5892"/>
    <w:rsid w:val="005E1291"/>
    <w:rsid w:val="005F367D"/>
    <w:rsid w:val="0061463A"/>
    <w:rsid w:val="006159D7"/>
    <w:rsid w:val="0062476C"/>
    <w:rsid w:val="0065149E"/>
    <w:rsid w:val="00656C7C"/>
    <w:rsid w:val="006701BB"/>
    <w:rsid w:val="006E2951"/>
    <w:rsid w:val="00720B7F"/>
    <w:rsid w:val="0075013D"/>
    <w:rsid w:val="00775570"/>
    <w:rsid w:val="007D6158"/>
    <w:rsid w:val="007E5FEE"/>
    <w:rsid w:val="00802048"/>
    <w:rsid w:val="00847F93"/>
    <w:rsid w:val="008759D7"/>
    <w:rsid w:val="00881CC3"/>
    <w:rsid w:val="008B047C"/>
    <w:rsid w:val="008C42FA"/>
    <w:rsid w:val="008F2E0A"/>
    <w:rsid w:val="00976857"/>
    <w:rsid w:val="00996FB4"/>
    <w:rsid w:val="009A5B25"/>
    <w:rsid w:val="009C01F8"/>
    <w:rsid w:val="009C4EA0"/>
    <w:rsid w:val="009D0CCF"/>
    <w:rsid w:val="00A225B4"/>
    <w:rsid w:val="00A30804"/>
    <w:rsid w:val="00A358B6"/>
    <w:rsid w:val="00A41798"/>
    <w:rsid w:val="00A5471C"/>
    <w:rsid w:val="00A56C04"/>
    <w:rsid w:val="00A65AEB"/>
    <w:rsid w:val="00A8782B"/>
    <w:rsid w:val="00A93F8E"/>
    <w:rsid w:val="00AE09EB"/>
    <w:rsid w:val="00AE4E86"/>
    <w:rsid w:val="00B25974"/>
    <w:rsid w:val="00B60D5C"/>
    <w:rsid w:val="00B6507C"/>
    <w:rsid w:val="00B82313"/>
    <w:rsid w:val="00B87144"/>
    <w:rsid w:val="00B95386"/>
    <w:rsid w:val="00BA3F45"/>
    <w:rsid w:val="00BA4ABB"/>
    <w:rsid w:val="00BA4F94"/>
    <w:rsid w:val="00BB4A01"/>
    <w:rsid w:val="00BC0BA1"/>
    <w:rsid w:val="00BD2761"/>
    <w:rsid w:val="00C1387E"/>
    <w:rsid w:val="00C36FC5"/>
    <w:rsid w:val="00C47EF0"/>
    <w:rsid w:val="00C83509"/>
    <w:rsid w:val="00CB11E7"/>
    <w:rsid w:val="00CB2C20"/>
    <w:rsid w:val="00CD546C"/>
    <w:rsid w:val="00CE0B47"/>
    <w:rsid w:val="00CE62C4"/>
    <w:rsid w:val="00D47E03"/>
    <w:rsid w:val="00D67A2B"/>
    <w:rsid w:val="00D82667"/>
    <w:rsid w:val="00DB08C8"/>
    <w:rsid w:val="00DC07BC"/>
    <w:rsid w:val="00DC658A"/>
    <w:rsid w:val="00E1502A"/>
    <w:rsid w:val="00E20E18"/>
    <w:rsid w:val="00E476D6"/>
    <w:rsid w:val="00E61969"/>
    <w:rsid w:val="00E70B1D"/>
    <w:rsid w:val="00E70FB8"/>
    <w:rsid w:val="00E71A41"/>
    <w:rsid w:val="00E81A30"/>
    <w:rsid w:val="00E95621"/>
    <w:rsid w:val="00EF2D80"/>
    <w:rsid w:val="00EF54C5"/>
    <w:rsid w:val="00F36146"/>
    <w:rsid w:val="00F3795C"/>
    <w:rsid w:val="00F44EBB"/>
    <w:rsid w:val="00F5725A"/>
    <w:rsid w:val="00F714CD"/>
    <w:rsid w:val="00F747C5"/>
    <w:rsid w:val="00FA39C4"/>
    <w:rsid w:val="00FA5033"/>
    <w:rsid w:val="00FC3DD8"/>
    <w:rsid w:val="00FE5E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714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A39C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A39C4"/>
    <w:rPr>
      <w:color w:val="0000FF"/>
      <w:u w:val="single"/>
    </w:rPr>
  </w:style>
  <w:style w:type="character" w:customStyle="1" w:styleId="apple-converted-space">
    <w:name w:val="apple-converted-space"/>
    <w:basedOn w:val="Bekezdsalapbettpusa"/>
    <w:rsid w:val="00FA39C4"/>
  </w:style>
  <w:style w:type="character" w:styleId="Kiemels2">
    <w:name w:val="Strong"/>
    <w:basedOn w:val="Bekezdsalapbettpusa"/>
    <w:uiPriority w:val="22"/>
    <w:qFormat/>
    <w:rsid w:val="00FA39C4"/>
    <w:rPr>
      <w:b/>
      <w:bCs/>
    </w:rPr>
  </w:style>
  <w:style w:type="character" w:styleId="Kiemels">
    <w:name w:val="Emphasis"/>
    <w:basedOn w:val="Bekezdsalapbettpusa"/>
    <w:uiPriority w:val="20"/>
    <w:qFormat/>
    <w:rsid w:val="00FA39C4"/>
    <w:rPr>
      <w:i/>
      <w:iCs/>
    </w:rPr>
  </w:style>
  <w:style w:type="paragraph" w:styleId="Listaszerbekezds">
    <w:name w:val="List Paragraph"/>
    <w:basedOn w:val="Norml"/>
    <w:uiPriority w:val="34"/>
    <w:qFormat/>
    <w:rsid w:val="00976857"/>
    <w:pPr>
      <w:ind w:left="720"/>
      <w:contextualSpacing/>
    </w:pPr>
  </w:style>
  <w:style w:type="paragraph" w:styleId="lfej">
    <w:name w:val="header"/>
    <w:basedOn w:val="Norml"/>
    <w:link w:val="lfejChar"/>
    <w:uiPriority w:val="99"/>
    <w:unhideWhenUsed/>
    <w:rsid w:val="00B82313"/>
    <w:pPr>
      <w:tabs>
        <w:tab w:val="center" w:pos="4536"/>
        <w:tab w:val="right" w:pos="9072"/>
      </w:tabs>
      <w:spacing w:after="0" w:line="240" w:lineRule="auto"/>
    </w:pPr>
  </w:style>
  <w:style w:type="character" w:customStyle="1" w:styleId="lfejChar">
    <w:name w:val="Élőfej Char"/>
    <w:basedOn w:val="Bekezdsalapbettpusa"/>
    <w:link w:val="lfej"/>
    <w:uiPriority w:val="99"/>
    <w:rsid w:val="00B82313"/>
  </w:style>
  <w:style w:type="paragraph" w:styleId="llb">
    <w:name w:val="footer"/>
    <w:basedOn w:val="Norml"/>
    <w:link w:val="llbChar"/>
    <w:uiPriority w:val="99"/>
    <w:unhideWhenUsed/>
    <w:rsid w:val="00B82313"/>
    <w:pPr>
      <w:tabs>
        <w:tab w:val="center" w:pos="4536"/>
        <w:tab w:val="right" w:pos="9072"/>
      </w:tabs>
      <w:spacing w:after="0" w:line="240" w:lineRule="auto"/>
    </w:pPr>
  </w:style>
  <w:style w:type="character" w:customStyle="1" w:styleId="llbChar">
    <w:name w:val="Élőláb Char"/>
    <w:basedOn w:val="Bekezdsalapbettpusa"/>
    <w:link w:val="llb"/>
    <w:uiPriority w:val="99"/>
    <w:rsid w:val="00B82313"/>
  </w:style>
  <w:style w:type="paragraph" w:styleId="Buborkszveg">
    <w:name w:val="Balloon Text"/>
    <w:basedOn w:val="Norml"/>
    <w:link w:val="BuborkszvegChar"/>
    <w:uiPriority w:val="99"/>
    <w:semiHidden/>
    <w:unhideWhenUsed/>
    <w:rsid w:val="00283A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83A16"/>
    <w:rPr>
      <w:rFonts w:ascii="Tahoma" w:hAnsi="Tahoma" w:cs="Tahoma"/>
      <w:sz w:val="16"/>
      <w:szCs w:val="16"/>
    </w:rPr>
  </w:style>
  <w:style w:type="character" w:customStyle="1" w:styleId="Cmsor1Char">
    <w:name w:val="Címsor 1 Char"/>
    <w:basedOn w:val="Bekezdsalapbettpusa"/>
    <w:link w:val="Cmsor1"/>
    <w:uiPriority w:val="9"/>
    <w:rsid w:val="00F714CD"/>
    <w:rPr>
      <w:rFonts w:ascii="Times New Roman" w:eastAsia="Times New Roman" w:hAnsi="Times New Roman" w:cs="Times New Roman"/>
      <w:b/>
      <w:bCs/>
      <w:kern w:val="36"/>
      <w:sz w:val="48"/>
      <w:szCs w:val="48"/>
      <w:lang w:val="en-US"/>
    </w:rPr>
  </w:style>
  <w:style w:type="paragraph" w:customStyle="1" w:styleId="created">
    <w:name w:val="created"/>
    <w:basedOn w:val="Norml"/>
    <w:rsid w:val="00F714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714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A39C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A39C4"/>
    <w:rPr>
      <w:color w:val="0000FF"/>
      <w:u w:val="single"/>
    </w:rPr>
  </w:style>
  <w:style w:type="character" w:customStyle="1" w:styleId="apple-converted-space">
    <w:name w:val="apple-converted-space"/>
    <w:basedOn w:val="Bekezdsalapbettpusa"/>
    <w:rsid w:val="00FA39C4"/>
  </w:style>
  <w:style w:type="character" w:styleId="Kiemels2">
    <w:name w:val="Strong"/>
    <w:basedOn w:val="Bekezdsalapbettpusa"/>
    <w:uiPriority w:val="22"/>
    <w:qFormat/>
    <w:rsid w:val="00FA39C4"/>
    <w:rPr>
      <w:b/>
      <w:bCs/>
    </w:rPr>
  </w:style>
  <w:style w:type="character" w:styleId="Kiemels">
    <w:name w:val="Emphasis"/>
    <w:basedOn w:val="Bekezdsalapbettpusa"/>
    <w:uiPriority w:val="20"/>
    <w:qFormat/>
    <w:rsid w:val="00FA39C4"/>
    <w:rPr>
      <w:i/>
      <w:iCs/>
    </w:rPr>
  </w:style>
  <w:style w:type="paragraph" w:styleId="Listaszerbekezds">
    <w:name w:val="List Paragraph"/>
    <w:basedOn w:val="Norml"/>
    <w:uiPriority w:val="34"/>
    <w:qFormat/>
    <w:rsid w:val="00976857"/>
    <w:pPr>
      <w:ind w:left="720"/>
      <w:contextualSpacing/>
    </w:pPr>
  </w:style>
  <w:style w:type="paragraph" w:styleId="lfej">
    <w:name w:val="header"/>
    <w:basedOn w:val="Norml"/>
    <w:link w:val="lfejChar"/>
    <w:uiPriority w:val="99"/>
    <w:unhideWhenUsed/>
    <w:rsid w:val="00B82313"/>
    <w:pPr>
      <w:tabs>
        <w:tab w:val="center" w:pos="4536"/>
        <w:tab w:val="right" w:pos="9072"/>
      </w:tabs>
      <w:spacing w:after="0" w:line="240" w:lineRule="auto"/>
    </w:pPr>
  </w:style>
  <w:style w:type="character" w:customStyle="1" w:styleId="lfejChar">
    <w:name w:val="Élőfej Char"/>
    <w:basedOn w:val="Bekezdsalapbettpusa"/>
    <w:link w:val="lfej"/>
    <w:uiPriority w:val="99"/>
    <w:rsid w:val="00B82313"/>
  </w:style>
  <w:style w:type="paragraph" w:styleId="llb">
    <w:name w:val="footer"/>
    <w:basedOn w:val="Norml"/>
    <w:link w:val="llbChar"/>
    <w:uiPriority w:val="99"/>
    <w:unhideWhenUsed/>
    <w:rsid w:val="00B82313"/>
    <w:pPr>
      <w:tabs>
        <w:tab w:val="center" w:pos="4536"/>
        <w:tab w:val="right" w:pos="9072"/>
      </w:tabs>
      <w:spacing w:after="0" w:line="240" w:lineRule="auto"/>
    </w:pPr>
  </w:style>
  <w:style w:type="character" w:customStyle="1" w:styleId="llbChar">
    <w:name w:val="Élőláb Char"/>
    <w:basedOn w:val="Bekezdsalapbettpusa"/>
    <w:link w:val="llb"/>
    <w:uiPriority w:val="99"/>
    <w:rsid w:val="00B82313"/>
  </w:style>
  <w:style w:type="paragraph" w:styleId="Buborkszveg">
    <w:name w:val="Balloon Text"/>
    <w:basedOn w:val="Norml"/>
    <w:link w:val="BuborkszvegChar"/>
    <w:uiPriority w:val="99"/>
    <w:semiHidden/>
    <w:unhideWhenUsed/>
    <w:rsid w:val="00283A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83A16"/>
    <w:rPr>
      <w:rFonts w:ascii="Tahoma" w:hAnsi="Tahoma" w:cs="Tahoma"/>
      <w:sz w:val="16"/>
      <w:szCs w:val="16"/>
    </w:rPr>
  </w:style>
  <w:style w:type="character" w:customStyle="1" w:styleId="Cmsor1Char">
    <w:name w:val="Címsor 1 Char"/>
    <w:basedOn w:val="Bekezdsalapbettpusa"/>
    <w:link w:val="Cmsor1"/>
    <w:uiPriority w:val="9"/>
    <w:rsid w:val="00F714CD"/>
    <w:rPr>
      <w:rFonts w:ascii="Times New Roman" w:eastAsia="Times New Roman" w:hAnsi="Times New Roman" w:cs="Times New Roman"/>
      <w:b/>
      <w:bCs/>
      <w:kern w:val="36"/>
      <w:sz w:val="48"/>
      <w:szCs w:val="48"/>
      <w:lang w:val="en-US"/>
    </w:rPr>
  </w:style>
  <w:style w:type="paragraph" w:customStyle="1" w:styleId="created">
    <w:name w:val="created"/>
    <w:basedOn w:val="Norml"/>
    <w:rsid w:val="00F714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733">
      <w:bodyDiv w:val="1"/>
      <w:marLeft w:val="0"/>
      <w:marRight w:val="0"/>
      <w:marTop w:val="0"/>
      <w:marBottom w:val="0"/>
      <w:divBdr>
        <w:top w:val="none" w:sz="0" w:space="0" w:color="auto"/>
        <w:left w:val="none" w:sz="0" w:space="0" w:color="auto"/>
        <w:bottom w:val="none" w:sz="0" w:space="0" w:color="auto"/>
        <w:right w:val="none" w:sz="0" w:space="0" w:color="auto"/>
      </w:divBdr>
    </w:div>
    <w:div w:id="614602457">
      <w:bodyDiv w:val="1"/>
      <w:marLeft w:val="0"/>
      <w:marRight w:val="0"/>
      <w:marTop w:val="0"/>
      <w:marBottom w:val="0"/>
      <w:divBdr>
        <w:top w:val="none" w:sz="0" w:space="0" w:color="auto"/>
        <w:left w:val="none" w:sz="0" w:space="0" w:color="auto"/>
        <w:bottom w:val="none" w:sz="0" w:space="0" w:color="auto"/>
        <w:right w:val="none" w:sz="0" w:space="0" w:color="auto"/>
      </w:divBdr>
    </w:div>
    <w:div w:id="1056511196">
      <w:bodyDiv w:val="1"/>
      <w:marLeft w:val="0"/>
      <w:marRight w:val="0"/>
      <w:marTop w:val="0"/>
      <w:marBottom w:val="0"/>
      <w:divBdr>
        <w:top w:val="none" w:sz="0" w:space="0" w:color="auto"/>
        <w:left w:val="none" w:sz="0" w:space="0" w:color="auto"/>
        <w:bottom w:val="none" w:sz="0" w:space="0" w:color="auto"/>
        <w:right w:val="none" w:sz="0" w:space="0" w:color="auto"/>
      </w:divBdr>
    </w:div>
    <w:div w:id="1891845395">
      <w:bodyDiv w:val="1"/>
      <w:marLeft w:val="0"/>
      <w:marRight w:val="0"/>
      <w:marTop w:val="0"/>
      <w:marBottom w:val="0"/>
      <w:divBdr>
        <w:top w:val="none" w:sz="0" w:space="0" w:color="auto"/>
        <w:left w:val="none" w:sz="0" w:space="0" w:color="auto"/>
        <w:bottom w:val="none" w:sz="0" w:space="0" w:color="auto"/>
        <w:right w:val="none" w:sz="0" w:space="0" w:color="auto"/>
      </w:divBdr>
    </w:div>
    <w:div w:id="1936011959">
      <w:bodyDiv w:val="1"/>
      <w:marLeft w:val="0"/>
      <w:marRight w:val="0"/>
      <w:marTop w:val="0"/>
      <w:marBottom w:val="0"/>
      <w:divBdr>
        <w:top w:val="none" w:sz="0" w:space="0" w:color="auto"/>
        <w:left w:val="none" w:sz="0" w:space="0" w:color="auto"/>
        <w:bottom w:val="none" w:sz="0" w:space="0" w:color="auto"/>
        <w:right w:val="none" w:sz="0" w:space="0" w:color="auto"/>
      </w:divBdr>
    </w:div>
    <w:div w:id="2009165884">
      <w:bodyDiv w:val="1"/>
      <w:marLeft w:val="0"/>
      <w:marRight w:val="0"/>
      <w:marTop w:val="0"/>
      <w:marBottom w:val="0"/>
      <w:divBdr>
        <w:top w:val="none" w:sz="0" w:space="0" w:color="auto"/>
        <w:left w:val="none" w:sz="0" w:space="0" w:color="auto"/>
        <w:bottom w:val="none" w:sz="0" w:space="0" w:color="auto"/>
        <w:right w:val="none" w:sz="0" w:space="0" w:color="auto"/>
      </w:divBdr>
      <w:divsChild>
        <w:div w:id="113598131">
          <w:marLeft w:val="0"/>
          <w:marRight w:val="0"/>
          <w:marTop w:val="0"/>
          <w:marBottom w:val="0"/>
          <w:divBdr>
            <w:top w:val="none" w:sz="0" w:space="0" w:color="auto"/>
            <w:left w:val="none" w:sz="0" w:space="0" w:color="auto"/>
            <w:bottom w:val="single" w:sz="6" w:space="0" w:color="BBBBBB"/>
            <w:right w:val="none" w:sz="0" w:space="0" w:color="auto"/>
          </w:divBdr>
        </w:div>
        <w:div w:id="1422144142">
          <w:marLeft w:val="0"/>
          <w:marRight w:val="0"/>
          <w:marTop w:val="0"/>
          <w:marBottom w:val="0"/>
          <w:divBdr>
            <w:top w:val="none" w:sz="0" w:space="0" w:color="auto"/>
            <w:left w:val="none" w:sz="0" w:space="0" w:color="auto"/>
            <w:bottom w:val="none" w:sz="0" w:space="0" w:color="auto"/>
            <w:right w:val="none" w:sz="0" w:space="0" w:color="auto"/>
          </w:divBdr>
          <w:divsChild>
            <w:div w:id="396981448">
              <w:marLeft w:val="0"/>
              <w:marRight w:val="0"/>
              <w:marTop w:val="0"/>
              <w:marBottom w:val="0"/>
              <w:divBdr>
                <w:top w:val="none" w:sz="0" w:space="0" w:color="auto"/>
                <w:left w:val="none" w:sz="0" w:space="0" w:color="auto"/>
                <w:bottom w:val="none" w:sz="0" w:space="0" w:color="auto"/>
                <w:right w:val="none" w:sz="0" w:space="0" w:color="auto"/>
              </w:divBdr>
              <w:divsChild>
                <w:div w:id="4481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6108">
      <w:bodyDiv w:val="1"/>
      <w:marLeft w:val="0"/>
      <w:marRight w:val="0"/>
      <w:marTop w:val="0"/>
      <w:marBottom w:val="0"/>
      <w:divBdr>
        <w:top w:val="none" w:sz="0" w:space="0" w:color="auto"/>
        <w:left w:val="none" w:sz="0" w:space="0" w:color="auto"/>
        <w:bottom w:val="none" w:sz="0" w:space="0" w:color="auto"/>
        <w:right w:val="none" w:sz="0" w:space="0" w:color="auto"/>
      </w:divBdr>
    </w:div>
    <w:div w:id="20728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GKE" TargetMode="External"/><Relationship Id="rId4" Type="http://schemas.microsoft.com/office/2007/relationships/stylesWithEffects" Target="stylesWithEffects.xml"/><Relationship Id="rId9" Type="http://schemas.openxmlformats.org/officeDocument/2006/relationships/hyperlink" Target="http://www.VGKE" TargetMode="Externa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FF49-9584-49B6-B981-7FBFF0BE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2075</Words>
  <Characters>11829</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EmeseAdm</dc:creator>
  <cp:lastModifiedBy>Vargáné Kovács Emese</cp:lastModifiedBy>
  <cp:revision>10</cp:revision>
  <cp:lastPrinted>2016-10-28T07:55:00Z</cp:lastPrinted>
  <dcterms:created xsi:type="dcterms:W3CDTF">2017-02-07T15:19:00Z</dcterms:created>
  <dcterms:modified xsi:type="dcterms:W3CDTF">2017-02-07T15:26:00Z</dcterms:modified>
</cp:coreProperties>
</file>